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Baskervville" w:cs="Baskervville" w:eastAsia="Baskervville" w:hAnsi="Baskervville"/>
          <w:b w:val="1"/>
          <w:sz w:val="46"/>
          <w:szCs w:val="46"/>
        </w:rPr>
      </w:pPr>
      <w:bookmarkStart w:colFirst="0" w:colLast="0" w:name="_mtp9mw6gh1bz" w:id="0"/>
      <w:bookmarkEnd w:id="0"/>
      <w:r w:rsidDel="00000000" w:rsidR="00000000" w:rsidRPr="00000000">
        <w:rPr>
          <w:rFonts w:ascii="Baskervville" w:cs="Baskervville" w:eastAsia="Baskervville" w:hAnsi="Baskervville"/>
          <w:b w:val="1"/>
          <w:sz w:val="46"/>
          <w:szCs w:val="46"/>
          <w:rtl w:val="0"/>
        </w:rPr>
        <w:t xml:space="preserve">Chapter 1 – Defining Research Questions: From Idea to Data-Driven Inquiry</w:t>
      </w:r>
    </w:p>
    <w:p w:rsidR="00000000" w:rsidDel="00000000" w:rsidP="00000000" w:rsidRDefault="00000000" w:rsidRPr="00000000" w14:paraId="00000002">
      <w:pPr>
        <w:spacing w:after="240" w:before="240" w:line="360" w:lineRule="auto"/>
        <w:ind w:left="600" w:right="-180" w:firstLine="30"/>
        <w:rPr>
          <w:rFonts w:ascii="Baskervville" w:cs="Baskervville" w:eastAsia="Baskervville" w:hAnsi="Baskervville"/>
          <w:i w:val="1"/>
          <w:sz w:val="28"/>
          <w:szCs w:val="28"/>
        </w:rPr>
      </w:pPr>
      <w:r w:rsidDel="00000000" w:rsidR="00000000" w:rsidRPr="00000000">
        <w:rPr>
          <w:rFonts w:ascii="Baskervville" w:cs="Baskervville" w:eastAsia="Baskervville" w:hAnsi="Baskervville"/>
          <w:i w:val="1"/>
          <w:sz w:val="28"/>
          <w:szCs w:val="28"/>
          <w:rtl w:val="0"/>
        </w:rPr>
        <w:t xml:space="preserve">“Good questions don’t chase data. They give data a reason to matter.”</w:t>
      </w:r>
    </w:p>
    <w:p w:rsidR="00000000" w:rsidDel="00000000" w:rsidP="00000000" w:rsidRDefault="00000000" w:rsidRPr="00000000" w14:paraId="00000003">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Many beginners in data analytics feel excited to “start analyzing.” They open a dataset immediately, run a few graphs, maybe calculate correlations—hoping that insights will emerge on their own. Sometimes they do, but often the results feel scattered or incomplete. That’s because analytics without a question is like traveling without a destination: you move, but you don’t necessarily progress. </w:t>
      </w:r>
    </w:p>
    <w:p w:rsidR="00000000" w:rsidDel="00000000" w:rsidP="00000000" w:rsidRDefault="00000000" w:rsidRPr="00000000" w14:paraId="00000004">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The importance of having a clear research question can’t be overstated. A good question acts like a guidepost—it gives direction and purpose to every step of your analysis. It helps you decide:</w:t>
      </w:r>
    </w:p>
    <w:p w:rsidR="00000000" w:rsidDel="00000000" w:rsidP="00000000" w:rsidRDefault="00000000" w:rsidRPr="00000000" w14:paraId="00000005">
      <w:pPr>
        <w:numPr>
          <w:ilvl w:val="0"/>
          <w:numId w:val="4"/>
        </w:numPr>
        <w:spacing w:after="0" w:afterAutospacing="0" w:before="240" w:line="360" w:lineRule="auto"/>
        <w:ind w:left="72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What kind of </w:t>
      </w:r>
      <w:r w:rsidDel="00000000" w:rsidR="00000000" w:rsidRPr="00000000">
        <w:rPr>
          <w:rFonts w:ascii="Baskervville" w:cs="Baskervville" w:eastAsia="Baskervville" w:hAnsi="Baskervville"/>
          <w:b w:val="1"/>
          <w:sz w:val="24"/>
          <w:szCs w:val="24"/>
          <w:rtl w:val="0"/>
        </w:rPr>
        <w:t xml:space="preserve">data</w:t>
      </w:r>
      <w:r w:rsidDel="00000000" w:rsidR="00000000" w:rsidRPr="00000000">
        <w:rPr>
          <w:rFonts w:ascii="Baskervville" w:cs="Baskervville" w:eastAsia="Baskervville" w:hAnsi="Baskervville"/>
          <w:sz w:val="24"/>
          <w:szCs w:val="24"/>
          <w:rtl w:val="0"/>
        </w:rPr>
        <w:t xml:space="preserve"> do you need (Are you measuring behavior, opinions, or performance?)</w:t>
      </w:r>
    </w:p>
    <w:p w:rsidR="00000000" w:rsidDel="00000000" w:rsidP="00000000" w:rsidRDefault="00000000" w:rsidRPr="00000000" w14:paraId="00000006">
      <w:pPr>
        <w:numPr>
          <w:ilvl w:val="0"/>
          <w:numId w:val="4"/>
        </w:numPr>
        <w:spacing w:after="0" w:afterAutospacing="0" w:before="0" w:beforeAutospacing="0" w:line="360" w:lineRule="auto"/>
        <w:ind w:left="72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Which tools or </w:t>
      </w:r>
      <w:r w:rsidDel="00000000" w:rsidR="00000000" w:rsidRPr="00000000">
        <w:rPr>
          <w:rFonts w:ascii="Baskervville" w:cs="Baskervville" w:eastAsia="Baskervville" w:hAnsi="Baskervville"/>
          <w:b w:val="1"/>
          <w:sz w:val="24"/>
          <w:szCs w:val="24"/>
          <w:rtl w:val="0"/>
        </w:rPr>
        <w:t xml:space="preserve">methods</w:t>
      </w:r>
      <w:r w:rsidDel="00000000" w:rsidR="00000000" w:rsidRPr="00000000">
        <w:rPr>
          <w:rFonts w:ascii="Baskervville" w:cs="Baskervville" w:eastAsia="Baskervville" w:hAnsi="Baskervville"/>
          <w:sz w:val="24"/>
          <w:szCs w:val="24"/>
          <w:rtl w:val="0"/>
        </w:rPr>
        <w:t xml:space="preserve"> to use (Is it better to visualize, compare, or predict?)</w:t>
      </w:r>
    </w:p>
    <w:p w:rsidR="00000000" w:rsidDel="00000000" w:rsidP="00000000" w:rsidRDefault="00000000" w:rsidRPr="00000000" w14:paraId="00000007">
      <w:pPr>
        <w:numPr>
          <w:ilvl w:val="0"/>
          <w:numId w:val="4"/>
        </w:numPr>
        <w:spacing w:after="240" w:before="0" w:beforeAutospacing="0" w:line="360" w:lineRule="auto"/>
        <w:ind w:left="72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How to </w:t>
      </w:r>
      <w:r w:rsidDel="00000000" w:rsidR="00000000" w:rsidRPr="00000000">
        <w:rPr>
          <w:rFonts w:ascii="Baskervville" w:cs="Baskervville" w:eastAsia="Baskervville" w:hAnsi="Baskervville"/>
          <w:b w:val="1"/>
          <w:sz w:val="24"/>
          <w:szCs w:val="24"/>
          <w:rtl w:val="0"/>
        </w:rPr>
        <w:t xml:space="preserve">interpret</w:t>
      </w:r>
      <w:r w:rsidDel="00000000" w:rsidR="00000000" w:rsidRPr="00000000">
        <w:rPr>
          <w:rFonts w:ascii="Baskervville" w:cs="Baskervville" w:eastAsia="Baskervville" w:hAnsi="Baskervville"/>
          <w:sz w:val="24"/>
          <w:szCs w:val="24"/>
          <w:rtl w:val="0"/>
        </w:rPr>
        <w:t xml:space="preserve"> what you find (Does this pattern answer your question, or is it just noise?)</w:t>
      </w:r>
    </w:p>
    <w:p w:rsidR="00000000" w:rsidDel="00000000" w:rsidP="00000000" w:rsidRDefault="00000000" w:rsidRPr="00000000" w14:paraId="00000008">
      <w:pPr>
        <w:spacing w:line="360" w:lineRule="auto"/>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Without that guiding question, even the most powerful algorithm is like a compass without a map—precise and advanced, but ultimately lost. </w:t>
      </w:r>
    </w:p>
    <w:p w:rsidR="00000000" w:rsidDel="00000000" w:rsidP="00000000" w:rsidRDefault="00000000" w:rsidRPr="00000000" w14:paraId="00000009">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A clear research question transforms your work from routine analysis into meaningful discovery. It turns exploration into intention and numbers into narratives. Whether you are building a predictive model, studying social behavior, or testing a new technology, the strength of your analysis will always reflect the clarity of your question.</w:t>
      </w:r>
    </w:p>
    <w:p w:rsidR="00000000" w:rsidDel="00000000" w:rsidP="00000000" w:rsidRDefault="00000000" w:rsidRPr="00000000" w14:paraId="0000000A">
      <w:pPr>
        <w:spacing w:line="360" w:lineRule="auto"/>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Once that question is defined, everything else begins to take shape. The path from curiosity to discovery is not random—it follows a logical rhythm that connects your ideas, your data, and your conclusions. Behind every chart, model, or dashboard lies this same underlying process: a steady flow that turns curiosity into evidence. </w:t>
      </w:r>
    </w:p>
    <w:p w:rsidR="00000000" w:rsidDel="00000000" w:rsidP="00000000" w:rsidRDefault="00000000" w:rsidRPr="00000000" w14:paraId="0000000B">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Every scientific or data-driven study, whether small or large, follows this structured journey. It begins with noticing something interesting, developing a hypothesis to explain it, creating research questions to test that hypothesis, gathering the right data, analyzing it carefully, and finally interpreting what the results mean.</w:t>
      </w:r>
    </w:p>
    <w:p w:rsidR="00000000" w:rsidDel="00000000" w:rsidP="00000000" w:rsidRDefault="00000000" w:rsidRPr="00000000" w14:paraId="0000000C">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But before we move further, it’s important to pause and ask—what exactly is a hypothesis, and why do we need one?</w:t>
      </w:r>
    </w:p>
    <w:p w:rsidR="00000000" w:rsidDel="00000000" w:rsidP="00000000" w:rsidRDefault="00000000" w:rsidRPr="00000000" w14:paraId="0000000D">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A hypothesis is an educated guess: a logical statement about what you expect to find based on observation, prior knowledge, or theory. It’s not a random prediction; it’s a reasoned assumption that can be tested and either supported or rejected. The hypothesis connects your observation (“something seems to be happening”) to your research question (“what can I measure to prove or disprove this idea?”).</w:t>
      </w:r>
    </w:p>
    <w:p w:rsidR="00000000" w:rsidDel="00000000" w:rsidP="00000000" w:rsidRDefault="00000000" w:rsidRPr="00000000" w14:paraId="0000000E">
      <w:pPr>
        <w:spacing w:line="360" w:lineRule="auto"/>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Think of it this way:</w:t>
      </w:r>
    </w:p>
    <w:p w:rsidR="00000000" w:rsidDel="00000000" w:rsidP="00000000" w:rsidRDefault="00000000" w:rsidRPr="00000000" w14:paraId="0000000F">
      <w:pPr>
        <w:spacing w:line="360" w:lineRule="auto"/>
        <w:jc w:val="both"/>
        <w:rPr>
          <w:rFonts w:ascii="Baskervville" w:cs="Baskervville" w:eastAsia="Baskervville" w:hAnsi="Baskervville"/>
          <w:sz w:val="24"/>
          <w:szCs w:val="24"/>
        </w:rPr>
      </w:pPr>
      <w:r w:rsidDel="00000000" w:rsidR="00000000" w:rsidRPr="00000000">
        <w:rPr>
          <w:rtl w:val="0"/>
        </w:rPr>
      </w:r>
    </w:p>
    <w:p w:rsidR="00000000" w:rsidDel="00000000" w:rsidP="00000000" w:rsidRDefault="00000000" w:rsidRPr="00000000" w14:paraId="00000010">
      <w:pPr>
        <w:numPr>
          <w:ilvl w:val="0"/>
          <w:numId w:val="3"/>
        </w:numPr>
        <w:spacing w:line="360" w:lineRule="auto"/>
        <w:ind w:left="144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b w:val="1"/>
          <w:sz w:val="24"/>
          <w:szCs w:val="24"/>
          <w:rtl w:val="0"/>
        </w:rPr>
        <w:t xml:space="preserve">Observation</w:t>
      </w:r>
      <w:r w:rsidDel="00000000" w:rsidR="00000000" w:rsidRPr="00000000">
        <w:rPr>
          <w:rFonts w:ascii="Baskervville" w:cs="Baskervville" w:eastAsia="Baskervville" w:hAnsi="Baskervville"/>
          <w:sz w:val="24"/>
          <w:szCs w:val="24"/>
          <w:rtl w:val="0"/>
        </w:rPr>
        <w:t xml:space="preserve"> tells you </w:t>
      </w:r>
      <w:r w:rsidDel="00000000" w:rsidR="00000000" w:rsidRPr="00000000">
        <w:rPr>
          <w:rFonts w:ascii="Baskervville" w:cs="Baskervville" w:eastAsia="Baskervville" w:hAnsi="Baskervville"/>
          <w:b w:val="1"/>
          <w:sz w:val="24"/>
          <w:szCs w:val="24"/>
          <w:rtl w:val="0"/>
        </w:rPr>
        <w:t xml:space="preserve">what</w:t>
      </w:r>
      <w:r w:rsidDel="00000000" w:rsidR="00000000" w:rsidRPr="00000000">
        <w:rPr>
          <w:rFonts w:ascii="Baskervville" w:cs="Baskervville" w:eastAsia="Baskervville" w:hAnsi="Baskervville"/>
          <w:sz w:val="24"/>
          <w:szCs w:val="24"/>
          <w:rtl w:val="0"/>
        </w:rPr>
        <w:t xml:space="preserve"> you see.</w:t>
      </w:r>
    </w:p>
    <w:p w:rsidR="00000000" w:rsidDel="00000000" w:rsidP="00000000" w:rsidRDefault="00000000" w:rsidRPr="00000000" w14:paraId="00000011">
      <w:pPr>
        <w:numPr>
          <w:ilvl w:val="0"/>
          <w:numId w:val="3"/>
        </w:numPr>
        <w:spacing w:line="360" w:lineRule="auto"/>
        <w:ind w:left="144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b w:val="1"/>
          <w:sz w:val="24"/>
          <w:szCs w:val="24"/>
          <w:rtl w:val="0"/>
        </w:rPr>
        <w:t xml:space="preserve">Hypothesis</w:t>
      </w:r>
      <w:r w:rsidDel="00000000" w:rsidR="00000000" w:rsidRPr="00000000">
        <w:rPr>
          <w:rFonts w:ascii="Baskervville" w:cs="Baskervville" w:eastAsia="Baskervville" w:hAnsi="Baskervville"/>
          <w:sz w:val="24"/>
          <w:szCs w:val="24"/>
          <w:rtl w:val="0"/>
        </w:rPr>
        <w:t xml:space="preserve"> suggests </w:t>
      </w:r>
      <w:r w:rsidDel="00000000" w:rsidR="00000000" w:rsidRPr="00000000">
        <w:rPr>
          <w:rFonts w:ascii="Baskervville" w:cs="Baskervville" w:eastAsia="Baskervville" w:hAnsi="Baskervville"/>
          <w:b w:val="1"/>
          <w:sz w:val="24"/>
          <w:szCs w:val="24"/>
          <w:rtl w:val="0"/>
        </w:rPr>
        <w:t xml:space="preserve">why</w:t>
      </w:r>
      <w:r w:rsidDel="00000000" w:rsidR="00000000" w:rsidRPr="00000000">
        <w:rPr>
          <w:rFonts w:ascii="Baskervville" w:cs="Baskervville" w:eastAsia="Baskervville" w:hAnsi="Baskervville"/>
          <w:sz w:val="24"/>
          <w:szCs w:val="24"/>
          <w:rtl w:val="0"/>
        </w:rPr>
        <w:t xml:space="preserve"> it might be happening.</w:t>
      </w:r>
    </w:p>
    <w:p w:rsidR="00000000" w:rsidDel="00000000" w:rsidP="00000000" w:rsidRDefault="00000000" w:rsidRPr="00000000" w14:paraId="00000012">
      <w:pPr>
        <w:numPr>
          <w:ilvl w:val="0"/>
          <w:numId w:val="3"/>
        </w:numPr>
        <w:spacing w:line="360" w:lineRule="auto"/>
        <w:ind w:left="144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b w:val="1"/>
          <w:sz w:val="24"/>
          <w:szCs w:val="24"/>
          <w:rtl w:val="0"/>
        </w:rPr>
        <w:t xml:space="preserve">Research</w:t>
      </w:r>
      <w:r w:rsidDel="00000000" w:rsidR="00000000" w:rsidRPr="00000000">
        <w:rPr>
          <w:rFonts w:ascii="Baskervville" w:cs="Baskervville" w:eastAsia="Baskervville" w:hAnsi="Baskervville"/>
          <w:sz w:val="24"/>
          <w:szCs w:val="24"/>
          <w:rtl w:val="0"/>
        </w:rPr>
        <w:t xml:space="preserve"> questions </w:t>
      </w:r>
      <w:r w:rsidDel="00000000" w:rsidR="00000000" w:rsidRPr="00000000">
        <w:rPr>
          <w:rFonts w:ascii="Baskervville" w:cs="Baskervville" w:eastAsia="Baskervville" w:hAnsi="Baskervville"/>
          <w:b w:val="1"/>
          <w:sz w:val="24"/>
          <w:szCs w:val="24"/>
          <w:rtl w:val="0"/>
        </w:rPr>
        <w:t xml:space="preserve">explain</w:t>
      </w:r>
      <w:r w:rsidDel="00000000" w:rsidR="00000000" w:rsidRPr="00000000">
        <w:rPr>
          <w:rFonts w:ascii="Baskervville" w:cs="Baskervville" w:eastAsia="Baskervville" w:hAnsi="Baskervville"/>
          <w:sz w:val="24"/>
          <w:szCs w:val="24"/>
          <w:rtl w:val="0"/>
        </w:rPr>
        <w:t xml:space="preserve"> how you’ll test that idea.</w:t>
      </w:r>
    </w:p>
    <w:p w:rsidR="00000000" w:rsidDel="00000000" w:rsidP="00000000" w:rsidRDefault="00000000" w:rsidRPr="00000000" w14:paraId="00000013">
      <w:pPr>
        <w:spacing w:line="360" w:lineRule="auto"/>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Together, they form the backbone of analytical reasoning.</w:t>
      </w:r>
    </w:p>
    <w:p w:rsidR="00000000" w:rsidDel="00000000" w:rsidP="00000000" w:rsidRDefault="00000000" w:rsidRPr="00000000" w14:paraId="00000014">
      <w:pPr>
        <w:spacing w:line="360" w:lineRule="auto"/>
        <w:jc w:val="both"/>
        <w:rPr>
          <w:rFonts w:ascii="Baskervville" w:cs="Baskervville" w:eastAsia="Baskervville" w:hAnsi="Baskervville"/>
          <w:sz w:val="24"/>
          <w:szCs w:val="24"/>
        </w:rPr>
      </w:pPr>
      <w:r w:rsidDel="00000000" w:rsidR="00000000" w:rsidRPr="00000000">
        <w:rPr>
          <w:rtl w:val="0"/>
        </w:rPr>
      </w:r>
    </w:p>
    <w:p w:rsidR="00000000" w:rsidDel="00000000" w:rsidP="00000000" w:rsidRDefault="00000000" w:rsidRPr="00000000" w14:paraId="00000015">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To see how this works in practice, imagine you observe that online learners often stop watching courses halfway through. That’s your </w:t>
      </w:r>
      <w:r w:rsidDel="00000000" w:rsidR="00000000" w:rsidRPr="00000000">
        <w:rPr>
          <w:rFonts w:ascii="Baskervville" w:cs="Baskervville" w:eastAsia="Baskervville" w:hAnsi="Baskervville"/>
          <w:b w:val="1"/>
          <w:sz w:val="24"/>
          <w:szCs w:val="24"/>
          <w:rtl w:val="0"/>
        </w:rPr>
        <w:t xml:space="preserve">observation</w:t>
      </w:r>
      <w:r w:rsidDel="00000000" w:rsidR="00000000" w:rsidRPr="00000000">
        <w:rPr>
          <w:rFonts w:ascii="Baskervville" w:cs="Baskervville" w:eastAsia="Baskervville" w:hAnsi="Baskervville"/>
          <w:sz w:val="24"/>
          <w:szCs w:val="24"/>
          <w:rtl w:val="0"/>
        </w:rPr>
        <w:t xml:space="preserve">—a pattern that sparks curiosity. You begin to wonder: </w:t>
      </w:r>
      <w:r w:rsidDel="00000000" w:rsidR="00000000" w:rsidRPr="00000000">
        <w:rPr>
          <w:rFonts w:ascii="Baskervville" w:cs="Baskervville" w:eastAsia="Baskervville" w:hAnsi="Baskervville"/>
          <w:i w:val="1"/>
          <w:sz w:val="24"/>
          <w:szCs w:val="24"/>
          <w:rtl w:val="0"/>
        </w:rPr>
        <w:t xml:space="preserve">Why do learners disengage before finishing?</w:t>
      </w:r>
      <w:r w:rsidDel="00000000" w:rsidR="00000000" w:rsidRPr="00000000">
        <w:rPr>
          <w:rFonts w:ascii="Baskervville" w:cs="Baskervville" w:eastAsia="Baskervville" w:hAnsi="Baskervville"/>
          <w:b w:val="1"/>
          <w:sz w:val="24"/>
          <w:szCs w:val="24"/>
          <w:rtl w:val="0"/>
        </w:rPr>
        <w:t xml:space="preserve">   → </w:t>
      </w:r>
      <w:r w:rsidDel="00000000" w:rsidR="00000000" w:rsidRPr="00000000">
        <w:rPr>
          <w:rFonts w:ascii="Baskervville" w:cs="Baskervville" w:eastAsia="Baskervville" w:hAnsi="Baskervville"/>
          <w:i w:val="1"/>
          <w:sz w:val="24"/>
          <w:szCs w:val="24"/>
          <w:rtl w:val="0"/>
        </w:rPr>
        <w:t xml:space="preserve"> </w:t>
      </w:r>
      <w:r w:rsidDel="00000000" w:rsidR="00000000" w:rsidRPr="00000000">
        <w:rPr>
          <w:rFonts w:ascii="Baskervville" w:cs="Baskervville" w:eastAsia="Baskervville" w:hAnsi="Baskervville"/>
          <w:sz w:val="24"/>
          <w:szCs w:val="24"/>
          <w:rtl w:val="0"/>
        </w:rPr>
        <w:t xml:space="preserve">From that  question you form a </w:t>
      </w:r>
      <w:r w:rsidDel="00000000" w:rsidR="00000000" w:rsidRPr="00000000">
        <w:rPr>
          <w:rFonts w:ascii="Baskervville" w:cs="Baskervville" w:eastAsia="Baskervville" w:hAnsi="Baskervville"/>
          <w:sz w:val="24"/>
          <w:szCs w:val="24"/>
          <w:u w:val="single"/>
          <w:rtl w:val="0"/>
        </w:rPr>
        <w:t xml:space="preserve">testable</w:t>
      </w:r>
      <w:r w:rsidDel="00000000" w:rsidR="00000000" w:rsidRPr="00000000">
        <w:rPr>
          <w:rFonts w:ascii="Baskervville" w:cs="Baskervville" w:eastAsia="Baskervville" w:hAnsi="Baskervville"/>
          <w:sz w:val="24"/>
          <w:szCs w:val="24"/>
          <w:rtl w:val="0"/>
        </w:rPr>
        <w:t xml:space="preserve"> </w:t>
      </w:r>
      <w:r w:rsidDel="00000000" w:rsidR="00000000" w:rsidRPr="00000000">
        <w:rPr>
          <w:rFonts w:ascii="Baskervville" w:cs="Baskervville" w:eastAsia="Baskervville" w:hAnsi="Baskervville"/>
          <w:b w:val="1"/>
          <w:sz w:val="24"/>
          <w:szCs w:val="24"/>
          <w:rtl w:val="0"/>
        </w:rPr>
        <w:t xml:space="preserve">hypothesis</w:t>
      </w:r>
      <w:r w:rsidDel="00000000" w:rsidR="00000000" w:rsidRPr="00000000">
        <w:rPr>
          <w:rFonts w:ascii="Baskervville" w:cs="Baskervville" w:eastAsia="Baskervville" w:hAnsi="Baskervville"/>
          <w:sz w:val="24"/>
          <w:szCs w:val="24"/>
          <w:rtl w:val="0"/>
        </w:rPr>
        <w:t xml:space="preserve">:</w:t>
      </w:r>
    </w:p>
    <w:p w:rsidR="00000000" w:rsidDel="00000000" w:rsidP="00000000" w:rsidRDefault="00000000" w:rsidRPr="00000000" w14:paraId="00000016">
      <w:pPr>
        <w:spacing w:line="360" w:lineRule="auto"/>
        <w:ind w:left="720" w:firstLine="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i w:val="1"/>
          <w:sz w:val="24"/>
          <w:szCs w:val="24"/>
          <w:rtl w:val="0"/>
        </w:rPr>
        <w:t xml:space="preserve">“Shorter lessons lead to higher completion rates because they better match students’ attention spans</w:t>
      </w:r>
      <w:r w:rsidDel="00000000" w:rsidR="00000000" w:rsidRPr="00000000">
        <w:rPr>
          <w:rFonts w:ascii="Baskervville" w:cs="Baskervville" w:eastAsia="Baskervville" w:hAnsi="Baskervville"/>
          <w:sz w:val="24"/>
          <w:szCs w:val="24"/>
          <w:rtl w:val="0"/>
        </w:rPr>
        <w:t xml:space="preserve">.”</w:t>
      </w:r>
    </w:p>
    <w:p w:rsidR="00000000" w:rsidDel="00000000" w:rsidP="00000000" w:rsidRDefault="00000000" w:rsidRPr="00000000" w14:paraId="00000017">
      <w:pPr>
        <w:spacing w:line="360" w:lineRule="auto"/>
        <w:ind w:firstLine="720"/>
        <w:jc w:val="both"/>
        <w:rPr>
          <w:rFonts w:ascii="Baskervville" w:cs="Baskervville" w:eastAsia="Baskervville" w:hAnsi="Baskervville"/>
          <w:sz w:val="24"/>
          <w:szCs w:val="24"/>
        </w:rPr>
      </w:pPr>
      <w:r w:rsidDel="00000000" w:rsidR="00000000" w:rsidRPr="00000000">
        <w:rPr>
          <w:rtl w:val="0"/>
        </w:rPr>
      </w:r>
    </w:p>
    <w:p w:rsidR="00000000" w:rsidDel="00000000" w:rsidP="00000000" w:rsidRDefault="00000000" w:rsidRPr="00000000" w14:paraId="00000018">
      <w:pPr>
        <w:spacing w:line="360" w:lineRule="auto"/>
        <w:ind w:firstLine="720"/>
        <w:jc w:val="both"/>
        <w:rPr>
          <w:rFonts w:ascii="Baskervville" w:cs="Baskervville" w:eastAsia="Baskervville" w:hAnsi="Baskervville"/>
          <w:sz w:val="24"/>
          <w:szCs w:val="24"/>
        </w:rPr>
      </w:pPr>
      <w:r w:rsidDel="00000000" w:rsidR="00000000" w:rsidRPr="00000000">
        <w:rPr>
          <w:rtl w:val="0"/>
        </w:rPr>
      </w:r>
    </w:p>
    <w:p w:rsidR="00000000" w:rsidDel="00000000" w:rsidP="00000000" w:rsidRDefault="00000000" w:rsidRPr="00000000" w14:paraId="00000019">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But what does </w:t>
      </w:r>
      <w:r w:rsidDel="00000000" w:rsidR="00000000" w:rsidRPr="00000000">
        <w:rPr>
          <w:rFonts w:ascii="Baskervville" w:cs="Baskervville" w:eastAsia="Baskervville" w:hAnsi="Baskervville"/>
          <w:i w:val="1"/>
          <w:sz w:val="24"/>
          <w:szCs w:val="24"/>
          <w:rtl w:val="0"/>
        </w:rPr>
        <w:t xml:space="preserve">testable</w:t>
      </w:r>
      <w:r w:rsidDel="00000000" w:rsidR="00000000" w:rsidRPr="00000000">
        <w:rPr>
          <w:rFonts w:ascii="Baskervville" w:cs="Baskervville" w:eastAsia="Baskervville" w:hAnsi="Baskervville"/>
          <w:sz w:val="24"/>
          <w:szCs w:val="24"/>
          <w:rtl w:val="0"/>
        </w:rPr>
        <w:t xml:space="preserve"> actually mean? A hypothesis is testable when it makes a claim that can be supported or rejected using real, measurable evidence. In other words, it’s something you can </w:t>
      </w:r>
      <w:r w:rsidDel="00000000" w:rsidR="00000000" w:rsidRPr="00000000">
        <w:rPr>
          <w:rFonts w:ascii="Baskervville" w:cs="Baskervville" w:eastAsia="Baskervville" w:hAnsi="Baskervville"/>
          <w:i w:val="1"/>
          <w:sz w:val="24"/>
          <w:szCs w:val="24"/>
          <w:rtl w:val="0"/>
        </w:rPr>
        <w:t xml:space="preserve">check with data. </w:t>
      </w:r>
      <w:r w:rsidDel="00000000" w:rsidR="00000000" w:rsidRPr="00000000">
        <w:rPr>
          <w:rFonts w:ascii="Baskervville" w:cs="Baskervville" w:eastAsia="Baskervville" w:hAnsi="Baskervville"/>
          <w:sz w:val="24"/>
          <w:szCs w:val="24"/>
          <w:rtl w:val="0"/>
        </w:rPr>
        <w:t xml:space="preserve">Here’s a simple trick researchers use: </w:t>
      </w:r>
    </w:p>
    <w:p w:rsidR="00000000" w:rsidDel="00000000" w:rsidP="00000000" w:rsidRDefault="00000000" w:rsidRPr="00000000" w14:paraId="0000001A">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b w:val="1"/>
          <w:sz w:val="24"/>
          <w:szCs w:val="24"/>
          <w:rtl w:val="0"/>
        </w:rPr>
        <w:t xml:space="preserve">If you can collect data to see whether your idea works, it’s testable</w:t>
      </w:r>
      <w:r w:rsidDel="00000000" w:rsidR="00000000" w:rsidRPr="00000000">
        <w:rPr>
          <w:rFonts w:ascii="Baskervville" w:cs="Baskervville" w:eastAsia="Baskervville" w:hAnsi="Baskervville"/>
          <w:sz w:val="24"/>
          <w:szCs w:val="24"/>
          <w:rtl w:val="0"/>
        </w:rPr>
        <w:t xml:space="preserve">.</w:t>
      </w:r>
    </w:p>
    <w:p w:rsidR="00000000" w:rsidDel="00000000" w:rsidP="00000000" w:rsidRDefault="00000000" w:rsidRPr="00000000" w14:paraId="0000001B">
      <w:pPr>
        <w:spacing w:line="360" w:lineRule="auto"/>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If your idea can only ever be “right,” it’s not scientific — it’s an opinion. For instance:</w:t>
      </w:r>
    </w:p>
    <w:p w:rsidR="00000000" w:rsidDel="00000000" w:rsidP="00000000" w:rsidRDefault="00000000" w:rsidRPr="00000000" w14:paraId="0000001C">
      <w:pPr>
        <w:numPr>
          <w:ilvl w:val="0"/>
          <w:numId w:val="2"/>
        </w:numPr>
        <w:spacing w:line="360" w:lineRule="auto"/>
        <w:ind w:left="72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“Shorter videos are more interesting” </w:t>
      </w:r>
      <w:r w:rsidDel="00000000" w:rsidR="00000000" w:rsidRPr="00000000">
        <w:rPr>
          <w:rFonts w:ascii="Baskervville" w:cs="Baskervville" w:eastAsia="Baskervville" w:hAnsi="Baskervville"/>
          <w:b w:val="1"/>
          <w:sz w:val="24"/>
          <w:szCs w:val="24"/>
          <w:rtl w:val="0"/>
        </w:rPr>
        <w:t xml:space="preserve">is not testable</w:t>
      </w:r>
      <w:r w:rsidDel="00000000" w:rsidR="00000000" w:rsidRPr="00000000">
        <w:rPr>
          <w:rFonts w:ascii="Baskervville" w:cs="Baskervville" w:eastAsia="Baskervville" w:hAnsi="Baskervville"/>
          <w:sz w:val="24"/>
          <w:szCs w:val="24"/>
          <w:rtl w:val="0"/>
        </w:rPr>
        <w:t xml:space="preserve">, because “interesting” isn’t measurable.</w:t>
      </w:r>
    </w:p>
    <w:p w:rsidR="00000000" w:rsidDel="00000000" w:rsidP="00000000" w:rsidRDefault="00000000" w:rsidRPr="00000000" w14:paraId="0000001D">
      <w:pPr>
        <w:numPr>
          <w:ilvl w:val="0"/>
          <w:numId w:val="2"/>
        </w:numPr>
        <w:spacing w:line="360" w:lineRule="auto"/>
        <w:ind w:left="720" w:hanging="36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color w:val="6aa84f"/>
          <w:sz w:val="32"/>
          <w:szCs w:val="32"/>
          <w:rtl w:val="0"/>
        </w:rPr>
        <w:t xml:space="preserve">✓</w:t>
      </w:r>
      <w:r w:rsidDel="00000000" w:rsidR="00000000" w:rsidRPr="00000000">
        <w:rPr>
          <w:rFonts w:ascii="Baskervville" w:cs="Baskervville" w:eastAsia="Baskervville" w:hAnsi="Baskervville"/>
          <w:sz w:val="24"/>
          <w:szCs w:val="24"/>
          <w:rtl w:val="0"/>
        </w:rPr>
        <w:t xml:space="preserve"> “Shorter videos have higher completion rates” </w:t>
      </w:r>
      <w:r w:rsidDel="00000000" w:rsidR="00000000" w:rsidRPr="00000000">
        <w:rPr>
          <w:rFonts w:ascii="Baskervville" w:cs="Baskervville" w:eastAsia="Baskervville" w:hAnsi="Baskervville"/>
          <w:b w:val="1"/>
          <w:sz w:val="24"/>
          <w:szCs w:val="24"/>
          <w:rtl w:val="0"/>
        </w:rPr>
        <w:t xml:space="preserve">is testable</w:t>
      </w:r>
      <w:r w:rsidDel="00000000" w:rsidR="00000000" w:rsidRPr="00000000">
        <w:rPr>
          <w:rFonts w:ascii="Baskervville" w:cs="Baskervville" w:eastAsia="Baskervville" w:hAnsi="Baskervville"/>
          <w:sz w:val="24"/>
          <w:szCs w:val="24"/>
          <w:rtl w:val="0"/>
        </w:rPr>
        <w:t xml:space="preserve">, because you </w:t>
      </w:r>
      <w:r w:rsidDel="00000000" w:rsidR="00000000" w:rsidRPr="00000000">
        <w:rPr>
          <w:rFonts w:ascii="Baskervville" w:cs="Baskervville" w:eastAsia="Baskervville" w:hAnsi="Baskervville"/>
          <w:b w:val="1"/>
          <w:sz w:val="24"/>
          <w:szCs w:val="24"/>
          <w:rtl w:val="0"/>
        </w:rPr>
        <w:t xml:space="preserve">can measure </w:t>
      </w:r>
      <w:r w:rsidDel="00000000" w:rsidR="00000000" w:rsidRPr="00000000">
        <w:rPr>
          <w:rFonts w:ascii="Baskervville" w:cs="Baskervville" w:eastAsia="Baskervville" w:hAnsi="Baskervville"/>
          <w:sz w:val="24"/>
          <w:szCs w:val="24"/>
          <w:rtl w:val="0"/>
        </w:rPr>
        <w:t xml:space="preserve">both video length and completion rate and look for a relationship.</w:t>
      </w:r>
    </w:p>
    <w:p w:rsidR="00000000" w:rsidDel="00000000" w:rsidP="00000000" w:rsidRDefault="00000000" w:rsidRPr="00000000" w14:paraId="0000001E">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Think of testability as a way to check yourself. A good hypothesis lets you find out whether your idea is right or wrong — and that’s what makes it powerful. When a hypothesis is testable, you can look for real evidence, measure what happens, and see if others get the same result. The hypothesis gives you a structure and is logically connected to what you’ve observed. </w:t>
      </w:r>
    </w:p>
    <w:p w:rsidR="00000000" w:rsidDel="00000000" w:rsidP="00000000" w:rsidRDefault="00000000" w:rsidRPr="00000000" w14:paraId="0000001F">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Now, to examine whether your hypothesis holds true, you create research questions that guide your investigation. Each question focuses on a specific part of your idea — breaking a big assumption into smaller, measurable pieces:</w:t>
      </w:r>
    </w:p>
    <w:p w:rsidR="00000000" w:rsidDel="00000000" w:rsidP="00000000" w:rsidRDefault="00000000" w:rsidRPr="00000000" w14:paraId="00000020">
      <w:pPr>
        <w:spacing w:line="360" w:lineRule="auto"/>
        <w:ind w:firstLine="720"/>
        <w:jc w:val="both"/>
        <w:rPr>
          <w:rFonts w:ascii="Baskervville" w:cs="Baskervville" w:eastAsia="Baskervville" w:hAnsi="Baskervville"/>
          <w:sz w:val="24"/>
          <w:szCs w:val="24"/>
        </w:rPr>
      </w:pPr>
      <w:r w:rsidDel="00000000" w:rsidR="00000000" w:rsidRPr="00000000">
        <w:rPr>
          <w:rtl w:val="0"/>
        </w:rPr>
      </w:r>
    </w:p>
    <w:p w:rsidR="00000000" w:rsidDel="00000000" w:rsidP="00000000" w:rsidRDefault="00000000" w:rsidRPr="00000000" w14:paraId="00000021">
      <w:pPr>
        <w:spacing w:line="360" w:lineRule="auto"/>
        <w:ind w:firstLine="720"/>
        <w:jc w:val="both"/>
        <w:rPr>
          <w:rFonts w:ascii="Baskervville" w:cs="Baskervville" w:eastAsia="Baskervville" w:hAnsi="Baskervville"/>
          <w:i w:val="1"/>
          <w:sz w:val="24"/>
          <w:szCs w:val="24"/>
        </w:rPr>
      </w:pPr>
      <w:r w:rsidDel="00000000" w:rsidR="00000000" w:rsidRPr="00000000">
        <w:rPr>
          <w:rFonts w:ascii="Baskervville" w:cs="Baskervville" w:eastAsia="Baskervville" w:hAnsi="Baskervville"/>
          <w:sz w:val="24"/>
          <w:szCs w:val="24"/>
          <w:u w:val="single"/>
          <w:rtl w:val="0"/>
        </w:rPr>
        <w:t xml:space="preserve">Research Question 1:</w:t>
      </w:r>
      <w:r w:rsidDel="00000000" w:rsidR="00000000" w:rsidRPr="00000000">
        <w:rPr>
          <w:rFonts w:ascii="Baskervville" w:cs="Baskervville" w:eastAsia="Baskervville" w:hAnsi="Baskervville"/>
          <w:b w:val="1"/>
          <w:sz w:val="24"/>
          <w:szCs w:val="24"/>
          <w:rtl w:val="0"/>
        </w:rPr>
        <w:t xml:space="preserve"> </w:t>
      </w:r>
      <w:r w:rsidDel="00000000" w:rsidR="00000000" w:rsidRPr="00000000">
        <w:rPr>
          <w:rFonts w:ascii="Baskervville" w:cs="Baskervville" w:eastAsia="Baskervville" w:hAnsi="Baskervville"/>
          <w:i w:val="1"/>
          <w:sz w:val="24"/>
          <w:szCs w:val="24"/>
          <w:rtl w:val="0"/>
        </w:rPr>
        <w:t xml:space="preserve">How does lesson length affect course completion?</w:t>
      </w:r>
    </w:p>
    <w:p w:rsidR="00000000" w:rsidDel="00000000" w:rsidP="00000000" w:rsidRDefault="00000000" w:rsidRPr="00000000" w14:paraId="00000022">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This question directly</w:t>
      </w:r>
      <w:r w:rsidDel="00000000" w:rsidR="00000000" w:rsidRPr="00000000">
        <w:rPr>
          <w:rFonts w:ascii="Baskervville" w:cs="Baskervville" w:eastAsia="Baskervville" w:hAnsi="Baskervville"/>
          <w:b w:val="1"/>
          <w:sz w:val="24"/>
          <w:szCs w:val="24"/>
          <w:rtl w:val="0"/>
        </w:rPr>
        <w:t xml:space="preserve"> tests your main assumption</w:t>
      </w:r>
      <w:r w:rsidDel="00000000" w:rsidR="00000000" w:rsidRPr="00000000">
        <w:rPr>
          <w:rFonts w:ascii="Baskervville" w:cs="Baskervville" w:eastAsia="Baskervville" w:hAnsi="Baskervville"/>
          <w:sz w:val="24"/>
          <w:szCs w:val="24"/>
          <w:rtl w:val="0"/>
        </w:rPr>
        <w:t xml:space="preserve"> — that shorter lessons may keep learners more engaged. It </w:t>
      </w:r>
      <w:r w:rsidDel="00000000" w:rsidR="00000000" w:rsidRPr="00000000">
        <w:rPr>
          <w:rFonts w:ascii="Baskervville" w:cs="Baskervville" w:eastAsia="Baskervville" w:hAnsi="Baskervville"/>
          <w:b w:val="1"/>
          <w:sz w:val="24"/>
          <w:szCs w:val="24"/>
          <w:rtl w:val="0"/>
        </w:rPr>
        <w:t xml:space="preserve">identifies two measurable variables:</w:t>
      </w:r>
      <w:r w:rsidDel="00000000" w:rsidR="00000000" w:rsidRPr="00000000">
        <w:rPr>
          <w:rFonts w:ascii="Baskervville" w:cs="Baskervville" w:eastAsia="Baskervville" w:hAnsi="Baskervville"/>
          <w:sz w:val="24"/>
          <w:szCs w:val="24"/>
          <w:rtl w:val="0"/>
        </w:rPr>
        <w:t xml:space="preserve"> lesson length and completion rate.</w:t>
      </w:r>
    </w:p>
    <w:p w:rsidR="00000000" w:rsidDel="00000000" w:rsidP="00000000" w:rsidRDefault="00000000" w:rsidRPr="00000000" w14:paraId="00000023">
      <w:pPr>
        <w:spacing w:line="360" w:lineRule="auto"/>
        <w:ind w:firstLine="720"/>
        <w:jc w:val="both"/>
        <w:rPr>
          <w:rFonts w:ascii="Baskervville" w:cs="Baskervville" w:eastAsia="Baskervville" w:hAnsi="Baskervville"/>
          <w:i w:val="1"/>
          <w:sz w:val="24"/>
          <w:szCs w:val="24"/>
        </w:rPr>
      </w:pPr>
      <w:r w:rsidDel="00000000" w:rsidR="00000000" w:rsidRPr="00000000">
        <w:rPr>
          <w:rFonts w:ascii="Baskervville" w:cs="Baskervville" w:eastAsia="Baskervville" w:hAnsi="Baskervville"/>
          <w:sz w:val="24"/>
          <w:szCs w:val="24"/>
          <w:u w:val="single"/>
          <w:rtl w:val="0"/>
        </w:rPr>
        <w:t xml:space="preserve">Research Question 2:</w:t>
      </w:r>
      <w:r w:rsidDel="00000000" w:rsidR="00000000" w:rsidRPr="00000000">
        <w:rPr>
          <w:rFonts w:ascii="Baskervville" w:cs="Baskervville" w:eastAsia="Baskervville" w:hAnsi="Baskervville"/>
          <w:i w:val="1"/>
          <w:sz w:val="24"/>
          <w:szCs w:val="24"/>
          <w:rtl w:val="0"/>
        </w:rPr>
        <w:t xml:space="preserve"> Does motivation level influence this relationship?</w:t>
      </w:r>
    </w:p>
    <w:p w:rsidR="00000000" w:rsidDel="00000000" w:rsidP="00000000" w:rsidRDefault="00000000" w:rsidRPr="00000000" w14:paraId="00000024">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Here, you introduce a possible </w:t>
      </w:r>
      <w:r w:rsidDel="00000000" w:rsidR="00000000" w:rsidRPr="00000000">
        <w:rPr>
          <w:rFonts w:ascii="Baskervville" w:cs="Baskervville" w:eastAsia="Baskervville" w:hAnsi="Baskervville"/>
          <w:b w:val="1"/>
          <w:sz w:val="24"/>
          <w:szCs w:val="24"/>
          <w:rtl w:val="0"/>
        </w:rPr>
        <w:t xml:space="preserve">moderating factor</w:t>
      </w:r>
      <w:r w:rsidDel="00000000" w:rsidR="00000000" w:rsidRPr="00000000">
        <w:rPr>
          <w:rFonts w:ascii="Baskervville" w:cs="Baskervville" w:eastAsia="Baskervville" w:hAnsi="Baskervville"/>
          <w:sz w:val="24"/>
          <w:szCs w:val="24"/>
          <w:rtl w:val="0"/>
        </w:rPr>
        <w:t xml:space="preserve"> (a variable that can strengthen, weaken the connection between two other variables) — motivation. You’re asking whether engagement depends only on lesson length or also on how motivated students are. This helps you </w:t>
      </w:r>
      <w:r w:rsidDel="00000000" w:rsidR="00000000" w:rsidRPr="00000000">
        <w:rPr>
          <w:rFonts w:ascii="Baskervville" w:cs="Baskervville" w:eastAsia="Baskervville" w:hAnsi="Baskervville"/>
          <w:b w:val="1"/>
          <w:sz w:val="24"/>
          <w:szCs w:val="24"/>
          <w:rtl w:val="0"/>
        </w:rPr>
        <w:t xml:space="preserve">explore</w:t>
      </w:r>
      <w:r w:rsidDel="00000000" w:rsidR="00000000" w:rsidRPr="00000000">
        <w:rPr>
          <w:rFonts w:ascii="Baskervville" w:cs="Baskervville" w:eastAsia="Baskervville" w:hAnsi="Baskervville"/>
          <w:sz w:val="24"/>
          <w:szCs w:val="24"/>
          <w:rtl w:val="0"/>
        </w:rPr>
        <w:t xml:space="preserve"> </w:t>
      </w:r>
      <w:r w:rsidDel="00000000" w:rsidR="00000000" w:rsidRPr="00000000">
        <w:rPr>
          <w:rFonts w:ascii="Baskervville" w:cs="Baskervville" w:eastAsia="Baskervville" w:hAnsi="Baskervville"/>
          <w:b w:val="1"/>
          <w:sz w:val="24"/>
          <w:szCs w:val="24"/>
          <w:rtl w:val="0"/>
        </w:rPr>
        <w:t xml:space="preserve">not just if</w:t>
      </w:r>
      <w:r w:rsidDel="00000000" w:rsidR="00000000" w:rsidRPr="00000000">
        <w:rPr>
          <w:rFonts w:ascii="Baskervville" w:cs="Baskervville" w:eastAsia="Baskervville" w:hAnsi="Baskervville"/>
          <w:sz w:val="24"/>
          <w:szCs w:val="24"/>
          <w:rtl w:val="0"/>
        </w:rPr>
        <w:t xml:space="preserve"> there’s a link, </w:t>
      </w:r>
      <w:r w:rsidDel="00000000" w:rsidR="00000000" w:rsidRPr="00000000">
        <w:rPr>
          <w:rFonts w:ascii="Baskervville" w:cs="Baskervville" w:eastAsia="Baskervville" w:hAnsi="Baskervville"/>
          <w:b w:val="1"/>
          <w:sz w:val="24"/>
          <w:szCs w:val="24"/>
          <w:rtl w:val="0"/>
        </w:rPr>
        <w:t xml:space="preserve">but</w:t>
      </w:r>
      <w:r w:rsidDel="00000000" w:rsidR="00000000" w:rsidRPr="00000000">
        <w:rPr>
          <w:rFonts w:ascii="Baskervville" w:cs="Baskervville" w:eastAsia="Baskervville" w:hAnsi="Baskervville"/>
          <w:sz w:val="24"/>
          <w:szCs w:val="24"/>
          <w:rtl w:val="0"/>
        </w:rPr>
        <w:t xml:space="preserve"> </w:t>
      </w:r>
      <w:r w:rsidDel="00000000" w:rsidR="00000000" w:rsidRPr="00000000">
        <w:rPr>
          <w:rFonts w:ascii="Baskervville" w:cs="Baskervville" w:eastAsia="Baskervville" w:hAnsi="Baskervville"/>
          <w:b w:val="1"/>
          <w:sz w:val="24"/>
          <w:szCs w:val="24"/>
          <w:rtl w:val="0"/>
        </w:rPr>
        <w:t xml:space="preserve">why</w:t>
      </w:r>
      <w:r w:rsidDel="00000000" w:rsidR="00000000" w:rsidRPr="00000000">
        <w:rPr>
          <w:rFonts w:ascii="Baskervville" w:cs="Baskervville" w:eastAsia="Baskervville" w:hAnsi="Baskervville"/>
          <w:sz w:val="24"/>
          <w:szCs w:val="24"/>
          <w:rtl w:val="0"/>
        </w:rPr>
        <w:t xml:space="preserve"> it might exist.</w:t>
      </w:r>
    </w:p>
    <w:p w:rsidR="00000000" w:rsidDel="00000000" w:rsidP="00000000" w:rsidRDefault="00000000" w:rsidRPr="00000000" w14:paraId="00000025">
      <w:pPr>
        <w:spacing w:line="360" w:lineRule="auto"/>
        <w:ind w:firstLine="720"/>
        <w:jc w:val="both"/>
        <w:rPr>
          <w:rFonts w:ascii="Baskervville" w:cs="Baskervville" w:eastAsia="Baskervville" w:hAnsi="Baskervville"/>
          <w:i w:val="1"/>
          <w:sz w:val="24"/>
          <w:szCs w:val="24"/>
        </w:rPr>
      </w:pPr>
      <w:r w:rsidDel="00000000" w:rsidR="00000000" w:rsidRPr="00000000">
        <w:rPr>
          <w:rFonts w:ascii="Baskervville" w:cs="Baskervville" w:eastAsia="Baskervville" w:hAnsi="Baskervville"/>
          <w:sz w:val="24"/>
          <w:szCs w:val="24"/>
          <w:u w:val="single"/>
          <w:rtl w:val="0"/>
        </w:rPr>
        <w:t xml:space="preserve">Research Question 3:</w:t>
      </w:r>
      <w:r w:rsidDel="00000000" w:rsidR="00000000" w:rsidRPr="00000000">
        <w:rPr>
          <w:rFonts w:ascii="Baskervville" w:cs="Baskervville" w:eastAsia="Baskervville" w:hAnsi="Baskervville"/>
          <w:sz w:val="24"/>
          <w:szCs w:val="24"/>
          <w:rtl w:val="0"/>
        </w:rPr>
        <w:t xml:space="preserve"> </w:t>
      </w:r>
      <w:r w:rsidDel="00000000" w:rsidR="00000000" w:rsidRPr="00000000">
        <w:rPr>
          <w:rFonts w:ascii="Baskervville" w:cs="Baskervville" w:eastAsia="Baskervville" w:hAnsi="Baskervville"/>
          <w:i w:val="1"/>
          <w:sz w:val="24"/>
          <w:szCs w:val="24"/>
          <w:rtl w:val="0"/>
        </w:rPr>
        <w:t xml:space="preserve">Are there differences across subjects?</w:t>
      </w:r>
    </w:p>
    <w:p w:rsidR="00000000" w:rsidDel="00000000" w:rsidP="00000000" w:rsidRDefault="00000000" w:rsidRPr="00000000" w14:paraId="00000026">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Finally, this question checks the </w:t>
      </w:r>
      <w:r w:rsidDel="00000000" w:rsidR="00000000" w:rsidRPr="00000000">
        <w:rPr>
          <w:rFonts w:ascii="Baskervville" w:cs="Baskervville" w:eastAsia="Baskervville" w:hAnsi="Baskervville"/>
          <w:b w:val="1"/>
          <w:sz w:val="24"/>
          <w:szCs w:val="24"/>
          <w:rtl w:val="0"/>
        </w:rPr>
        <w:t xml:space="preserve">consistency of your results</w:t>
      </w:r>
      <w:r w:rsidDel="00000000" w:rsidR="00000000" w:rsidRPr="00000000">
        <w:rPr>
          <w:rFonts w:ascii="Baskervville" w:cs="Baskervville" w:eastAsia="Baskervville" w:hAnsi="Baskervville"/>
          <w:sz w:val="24"/>
          <w:szCs w:val="24"/>
          <w:rtl w:val="0"/>
        </w:rPr>
        <w:t xml:space="preserve">. If the same pattern appears across subjects or platforms, your findings are stronger and more generalizable. If not, you’ll learn where and why exceptions occur.</w:t>
      </w:r>
    </w:p>
    <w:p w:rsidR="00000000" w:rsidDel="00000000" w:rsidP="00000000" w:rsidRDefault="00000000" w:rsidRPr="00000000" w14:paraId="00000027">
      <w:pPr>
        <w:spacing w:line="360" w:lineRule="auto"/>
        <w:ind w:firstLine="720"/>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Together, these questions translate your hypothesis into measurable terms. They tell you what data to collect, what patterns to look for, and how to connect your results back to the idea you started with.In short, the hypothesis gives you direction — but the research questions give you a map. They turn a broad idea into specific steps that can be tested, analyzed, and explained.</w:t>
      </w:r>
    </w:p>
    <w:p w:rsidR="00000000" w:rsidDel="00000000" w:rsidP="00000000" w:rsidRDefault="00000000" w:rsidRPr="00000000" w14:paraId="00000028">
      <w:pPr>
        <w:spacing w:after="240" w:before="240" w:line="360" w:lineRule="auto"/>
        <w:jc w:val="both"/>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Before you can begin analyzing, you need to know what kind of answer you’re looking for. Research questions define that purpose: they set the boundaries of your study and determine what kind of data and evidence will help you respond. Once your questions are clear and testable, the next stage is to decide how to answer them — through the methods, models, and tools best suited to your inquiry.</w:t>
      </w:r>
    </w:p>
    <w:p w:rsidR="00000000" w:rsidDel="00000000" w:rsidP="00000000" w:rsidRDefault="00000000" w:rsidRPr="00000000" w14:paraId="00000029">
      <w:pPr>
        <w:spacing w:after="240" w:before="240" w:line="360" w:lineRule="auto"/>
        <w:jc w:val="both"/>
        <w:rPr>
          <w:rFonts w:ascii="Baskervville" w:cs="Baskervville" w:eastAsia="Baskervville" w:hAnsi="Baskervvill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360" w:lineRule="auto"/>
        <w:rPr>
          <w:rFonts w:ascii="Baskervville" w:cs="Baskervville" w:eastAsia="Baskervville" w:hAnsi="Baskervville"/>
          <w:b w:val="1"/>
          <w:sz w:val="24"/>
          <w:szCs w:val="24"/>
        </w:rPr>
      </w:pPr>
      <w:r w:rsidDel="00000000" w:rsidR="00000000" w:rsidRPr="00000000">
        <w:rPr>
          <w:rFonts w:ascii="Baskervville" w:cs="Baskervville" w:eastAsia="Baskervville" w:hAnsi="Baskervville"/>
          <w:b w:val="1"/>
          <w:sz w:val="24"/>
          <w:szCs w:val="24"/>
          <w:rtl w:val="0"/>
        </w:rPr>
        <w:t xml:space="preserve">Key Takeaways</w:t>
      </w:r>
    </w:p>
    <w:p w:rsidR="00000000" w:rsidDel="00000000" w:rsidP="00000000" w:rsidRDefault="00000000" w:rsidRPr="00000000" w14:paraId="0000002B">
      <w:pPr>
        <w:numPr>
          <w:ilvl w:val="0"/>
          <w:numId w:val="1"/>
        </w:numPr>
        <w:spacing w:after="0" w:afterAutospacing="0" w:before="240" w:line="360" w:lineRule="auto"/>
        <w:ind w:left="720" w:hanging="360"/>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Every strong analysis begins with a strong question.</w:t>
      </w:r>
    </w:p>
    <w:p w:rsidR="00000000" w:rsidDel="00000000" w:rsidP="00000000" w:rsidRDefault="00000000" w:rsidRPr="00000000" w14:paraId="0000002C">
      <w:pPr>
        <w:numPr>
          <w:ilvl w:val="0"/>
          <w:numId w:val="1"/>
        </w:numPr>
        <w:spacing w:after="0" w:afterAutospacing="0" w:before="0" w:beforeAutospacing="0" w:line="360" w:lineRule="auto"/>
        <w:ind w:left="720" w:hanging="360"/>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Defining what you want to know gives meaning to everything that follows — your hypothesis, your data, and your results.</w:t>
      </w:r>
    </w:p>
    <w:p w:rsidR="00000000" w:rsidDel="00000000" w:rsidP="00000000" w:rsidRDefault="00000000" w:rsidRPr="00000000" w14:paraId="0000002D">
      <w:pPr>
        <w:numPr>
          <w:ilvl w:val="0"/>
          <w:numId w:val="1"/>
        </w:numPr>
        <w:spacing w:after="0" w:afterAutospacing="0" w:before="0" w:beforeAutospacing="0" w:line="360" w:lineRule="auto"/>
        <w:ind w:left="720" w:hanging="360"/>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Once your research questions are clear and testable, the next step is to decide how to answer them.</w:t>
      </w:r>
    </w:p>
    <w:p w:rsidR="00000000" w:rsidDel="00000000" w:rsidP="00000000" w:rsidRDefault="00000000" w:rsidRPr="00000000" w14:paraId="0000002E">
      <w:pPr>
        <w:numPr>
          <w:ilvl w:val="0"/>
          <w:numId w:val="1"/>
        </w:numPr>
        <w:spacing w:after="240" w:before="0" w:beforeAutospacing="0" w:line="360" w:lineRule="auto"/>
        <w:ind w:left="720" w:hanging="360"/>
        <w:rPr>
          <w:rFonts w:ascii="Baskervville" w:cs="Baskervville" w:eastAsia="Baskervville" w:hAnsi="Baskervville"/>
          <w:sz w:val="24"/>
          <w:szCs w:val="24"/>
        </w:rPr>
      </w:pPr>
      <w:r w:rsidDel="00000000" w:rsidR="00000000" w:rsidRPr="00000000">
        <w:rPr>
          <w:rFonts w:ascii="Baskervville" w:cs="Baskervville" w:eastAsia="Baskervville" w:hAnsi="Baskervville"/>
          <w:sz w:val="24"/>
          <w:szCs w:val="24"/>
          <w:rtl w:val="0"/>
        </w:rPr>
        <w:t xml:space="preserve">The tools and methods you choose will depend on the kind of question you’re asking — whether you’re describing patterns, comparing groups, finding relationships, or making predictions.</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skerv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skervville SC">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rFonts w:ascii="Baskervville SC" w:cs="Baskervville SC" w:eastAsia="Baskervville SC" w:hAnsi="Baskervville SC"/>
        <w:sz w:val="32"/>
        <w:szCs w:val="32"/>
      </w:rPr>
    </w:pPr>
    <w:r w:rsidDel="00000000" w:rsidR="00000000" w:rsidRPr="00000000">
      <w:rPr>
        <w:rFonts w:ascii="Baskervville SC" w:cs="Baskervville SC" w:eastAsia="Baskervville SC" w:hAnsi="Baskervville SC"/>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skervville-regular.ttf"/><Relationship Id="rId2" Type="http://schemas.openxmlformats.org/officeDocument/2006/relationships/font" Target="fonts/Baskervville-bold.ttf"/><Relationship Id="rId3" Type="http://schemas.openxmlformats.org/officeDocument/2006/relationships/font" Target="fonts/Baskervville-italic.ttf"/><Relationship Id="rId4" Type="http://schemas.openxmlformats.org/officeDocument/2006/relationships/font" Target="fonts/Baskervville-boldItalic.ttf"/><Relationship Id="rId5" Type="http://schemas.openxmlformats.org/officeDocument/2006/relationships/font" Target="fonts/BaskervvilleSC-regular.ttf"/><Relationship Id="rId6" Type="http://schemas.openxmlformats.org/officeDocument/2006/relationships/font" Target="fonts/Baskervville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