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802F4" w14:textId="0426FB1E" w:rsidR="004B4380" w:rsidRDefault="006D2C2A"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r>
        <w:rPr>
          <w:rFonts w:ascii="Helvetica" w:hAnsi="Helvetica" w:cs="Helvetica"/>
        </w:rPr>
        <w:t xml:space="preserve">1) </w:t>
      </w:r>
      <w:r w:rsidR="009B3583">
        <w:rPr>
          <w:rFonts w:ascii="Helvetica" w:hAnsi="Helvetica" w:cs="Helvetica"/>
        </w:rPr>
        <w:t xml:space="preserve">Each .mat file encodes a single cell included in the main analysis of the paper. </w:t>
      </w:r>
      <w:r w:rsidR="004B4380">
        <w:rPr>
          <w:rFonts w:ascii="Helvetica" w:hAnsi="Helvetica" w:cs="Helvetica"/>
        </w:rPr>
        <w:t>The relevant fields are as follows:</w:t>
      </w:r>
    </w:p>
    <w:p w14:paraId="348629A7" w14:textId="77777777" w:rsidR="000C6A84" w:rsidRDefault="000C6A84"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
    <w:p w14:paraId="19F8AB6F"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gramStart"/>
      <w:r w:rsidRPr="004B4380">
        <w:rPr>
          <w:rFonts w:ascii="Helvetica" w:hAnsi="Helvetica" w:cs="Helvetica"/>
          <w:i/>
        </w:rPr>
        <w:t>animal</w:t>
      </w:r>
      <w:proofErr w:type="gramEnd"/>
      <w:r>
        <w:rPr>
          <w:rFonts w:ascii="Helvetica" w:hAnsi="Helvetica" w:cs="Helvetica"/>
        </w:rPr>
        <w:t xml:space="preserve">: </w:t>
      </w:r>
      <w:r>
        <w:rPr>
          <w:rFonts w:ascii="Helvetica" w:hAnsi="Helvetica" w:cs="Helvetica"/>
        </w:rPr>
        <w:tab/>
        <w:t>Animal number</w:t>
      </w:r>
    </w:p>
    <w:p w14:paraId="73D58AE7" w14:textId="77777777" w:rsidR="004B4380" w:rsidRP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gramStart"/>
      <w:r w:rsidRPr="004B4380">
        <w:rPr>
          <w:rFonts w:ascii="Helvetica" w:hAnsi="Helvetica" w:cs="Helvetica"/>
          <w:i/>
        </w:rPr>
        <w:t>unit</w:t>
      </w:r>
      <w:proofErr w:type="gramEnd"/>
      <w:r w:rsidRPr="004B4380">
        <w:rPr>
          <w:rFonts w:ascii="Helvetica" w:hAnsi="Helvetica" w:cs="Helvetica"/>
        </w:rPr>
        <w:t xml:space="preserve">: </w:t>
      </w:r>
      <w:r>
        <w:rPr>
          <w:rFonts w:ascii="Helvetica" w:hAnsi="Helvetica" w:cs="Helvetica"/>
        </w:rPr>
        <w:tab/>
      </w:r>
      <w:r>
        <w:rPr>
          <w:rFonts w:ascii="Helvetica" w:hAnsi="Helvetica" w:cs="Helvetica"/>
        </w:rPr>
        <w:tab/>
      </w:r>
      <w:r w:rsidRPr="004B4380">
        <w:rPr>
          <w:rFonts w:ascii="Helvetica" w:hAnsi="Helvetica" w:cs="Helvetica"/>
        </w:rPr>
        <w:t xml:space="preserve">Unit number </w:t>
      </w:r>
    </w:p>
    <w:p w14:paraId="623EA7FE"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sidRPr="004B4380">
        <w:rPr>
          <w:rFonts w:ascii="Helvetica" w:hAnsi="Helvetica" w:cs="Helvetica"/>
        </w:rPr>
        <w:t>channel</w:t>
      </w:r>
      <w:proofErr w:type="gramEnd"/>
      <w:r w:rsidRPr="004B4380">
        <w:rPr>
          <w:rFonts w:ascii="Helvetica" w:hAnsi="Helvetica" w:cs="Helvetica"/>
        </w:rPr>
        <w:t xml:space="preserve">: </w:t>
      </w:r>
      <w:r>
        <w:rPr>
          <w:rFonts w:ascii="Helvetica" w:hAnsi="Helvetica" w:cs="Helvetica"/>
        </w:rPr>
        <w:tab/>
      </w:r>
      <w:r w:rsidRPr="004B4380">
        <w:rPr>
          <w:rFonts w:ascii="Helvetica" w:hAnsi="Helvetica" w:cs="Helvetica"/>
        </w:rPr>
        <w:t xml:space="preserve">For a small number of experiments, data were collected via dual channel recording. Cells recorded on the second channel will have the designation channel 1. By default, channel is 0. </w:t>
      </w:r>
    </w:p>
    <w:p w14:paraId="18BFA0A7"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spellStart"/>
      <w:proofErr w:type="gramStart"/>
      <w:r w:rsidRPr="004B4380">
        <w:rPr>
          <w:rFonts w:ascii="Helvetica" w:hAnsi="Helvetica" w:cs="Helvetica"/>
          <w:i/>
        </w:rPr>
        <w:t>rfPosition</w:t>
      </w:r>
      <w:proofErr w:type="spellEnd"/>
      <w:proofErr w:type="gramEnd"/>
      <w:r w:rsidR="009B3583">
        <w:rPr>
          <w:rFonts w:ascii="Helvetica" w:hAnsi="Helvetica" w:cs="Helvetica"/>
        </w:rPr>
        <w:t xml:space="preserve">: </w:t>
      </w:r>
      <w:r w:rsidR="009B3583">
        <w:rPr>
          <w:rFonts w:ascii="Helvetica" w:hAnsi="Helvetica" w:cs="Helvetica"/>
        </w:rPr>
        <w:tab/>
        <w:t>R</w:t>
      </w:r>
      <w:r>
        <w:rPr>
          <w:rFonts w:ascii="Helvetica" w:hAnsi="Helvetica" w:cs="Helvetica"/>
        </w:rPr>
        <w:t xml:space="preserve">eceptive field position (in degrees) mapped by hand. </w:t>
      </w:r>
    </w:p>
    <w:p w14:paraId="0A82F74B"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sidRPr="004B4380">
        <w:rPr>
          <w:rFonts w:ascii="Helvetica" w:hAnsi="Helvetica" w:cs="Helvetica"/>
          <w:i/>
        </w:rPr>
        <w:t>eccentricity</w:t>
      </w:r>
      <w:proofErr w:type="gramEnd"/>
      <w:r w:rsidR="009B3583">
        <w:rPr>
          <w:rFonts w:ascii="Helvetica" w:hAnsi="Helvetica" w:cs="Helvetica"/>
        </w:rPr>
        <w:t>:</w:t>
      </w:r>
      <w:r w:rsidR="009B3583">
        <w:rPr>
          <w:rFonts w:ascii="Helvetica" w:hAnsi="Helvetica" w:cs="Helvetica"/>
        </w:rPr>
        <w:tab/>
        <w:t>R</w:t>
      </w:r>
      <w:r>
        <w:rPr>
          <w:rFonts w:ascii="Helvetica" w:hAnsi="Helvetica" w:cs="Helvetica"/>
        </w:rPr>
        <w:t xml:space="preserve">eceptive field eccentricity calculated from </w:t>
      </w:r>
      <w:proofErr w:type="spellStart"/>
      <w:r w:rsidRPr="004B4380">
        <w:rPr>
          <w:rFonts w:ascii="Helvetica" w:hAnsi="Helvetica" w:cs="Helvetica"/>
          <w:i/>
        </w:rPr>
        <w:t>rfPosition</w:t>
      </w:r>
      <w:proofErr w:type="spellEnd"/>
      <w:r>
        <w:rPr>
          <w:rFonts w:ascii="Helvetica" w:hAnsi="Helvetica" w:cs="Helvetica"/>
        </w:rPr>
        <w:t xml:space="preserve">. </w:t>
      </w:r>
    </w:p>
    <w:p w14:paraId="5D55BCCE"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spellStart"/>
      <w:proofErr w:type="gramStart"/>
      <w:r>
        <w:rPr>
          <w:rFonts w:ascii="Helvetica" w:hAnsi="Helvetica" w:cs="Helvetica"/>
        </w:rPr>
        <w:t>patIdx</w:t>
      </w:r>
      <w:proofErr w:type="spellEnd"/>
      <w:proofErr w:type="gramEnd"/>
      <w:r>
        <w:rPr>
          <w:rFonts w:ascii="Helvetica" w:hAnsi="Helvetica" w:cs="Helvetica"/>
        </w:rPr>
        <w:t>:</w:t>
      </w:r>
      <w:r>
        <w:rPr>
          <w:rFonts w:ascii="Helvetica" w:hAnsi="Helvetica" w:cs="Helvetica"/>
        </w:rPr>
        <w:tab/>
        <w:t xml:space="preserve">Pattern index, </w:t>
      </w:r>
      <w:proofErr w:type="spellStart"/>
      <w:r>
        <w:rPr>
          <w:rFonts w:ascii="Helvetica" w:hAnsi="Helvetica" w:cs="Helvetica"/>
        </w:rPr>
        <w:t>Z</w:t>
      </w:r>
      <w:r w:rsidRPr="004B4380">
        <w:rPr>
          <w:rFonts w:ascii="Helvetica" w:hAnsi="Helvetica" w:cs="Helvetica"/>
          <w:vertAlign w:val="subscript"/>
        </w:rPr>
        <w:t>p</w:t>
      </w:r>
      <w:proofErr w:type="spellEnd"/>
      <w:r>
        <w:rPr>
          <w:rFonts w:ascii="Helvetica" w:hAnsi="Helvetica" w:cs="Helvetica"/>
        </w:rPr>
        <w:t xml:space="preserve">, and </w:t>
      </w:r>
      <w:proofErr w:type="spellStart"/>
      <w:r>
        <w:rPr>
          <w:rFonts w:ascii="Helvetica" w:hAnsi="Helvetica" w:cs="Helvetica"/>
        </w:rPr>
        <w:t>Z</w:t>
      </w:r>
      <w:r w:rsidRPr="004B4380">
        <w:rPr>
          <w:rFonts w:ascii="Helvetica" w:hAnsi="Helvetica" w:cs="Helvetica"/>
          <w:vertAlign w:val="subscript"/>
        </w:rPr>
        <w:t>c</w:t>
      </w:r>
      <w:proofErr w:type="spellEnd"/>
      <w:r>
        <w:rPr>
          <w:rFonts w:ascii="Helvetica" w:hAnsi="Helvetica" w:cs="Helvetica"/>
        </w:rPr>
        <w:t xml:space="preserve">, respectively. </w:t>
      </w:r>
    </w:p>
    <w:p w14:paraId="3D390C65"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
    <w:p w14:paraId="509D4533" w14:textId="77777777" w:rsidR="004B4380" w:rsidRDefault="004B4380" w:rsidP="004B4380">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r>
        <w:rPr>
          <w:rFonts w:ascii="Helvetica" w:hAnsi="Helvetica" w:cs="Helvetica"/>
        </w:rPr>
        <w:t xml:space="preserve">Each type of measurement for the cell is contained in one of the fields below. The field is empty if the corresponding type of measurement is not available for that cell. </w:t>
      </w:r>
    </w:p>
    <w:p w14:paraId="3C748C72"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pld</w:t>
      </w:r>
      <w:proofErr w:type="spellEnd"/>
      <w:proofErr w:type="gramEnd"/>
      <w:r>
        <w:rPr>
          <w:rFonts w:ascii="Helvetica" w:hAnsi="Helvetica" w:cs="Helvetica"/>
        </w:rPr>
        <w:t xml:space="preserve"> </w:t>
      </w:r>
      <w:r>
        <w:rPr>
          <w:rFonts w:ascii="Helvetica" w:hAnsi="Helvetica" w:cs="Helvetica"/>
        </w:rPr>
        <w:tab/>
        <w:t xml:space="preserve">plaid experiment </w:t>
      </w:r>
    </w:p>
    <w:p w14:paraId="5E3CBFDD"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sf</w:t>
      </w:r>
      <w:proofErr w:type="spellEnd"/>
      <w:proofErr w:type="gramEnd"/>
      <w:r>
        <w:rPr>
          <w:rFonts w:ascii="Helvetica" w:hAnsi="Helvetica" w:cs="Helvetica"/>
        </w:rPr>
        <w:tab/>
        <w:t>spatial frequency experiment</w:t>
      </w:r>
    </w:p>
    <w:p w14:paraId="5B9961F1"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gramStart"/>
      <w:r w:rsidRPr="004B4380">
        <w:rPr>
          <w:rFonts w:ascii="Helvetica" w:hAnsi="Helvetica" w:cs="Helvetica"/>
          <w:i/>
        </w:rPr>
        <w:t>area</w:t>
      </w:r>
      <w:proofErr w:type="gramEnd"/>
      <w:r>
        <w:rPr>
          <w:rFonts w:ascii="Helvetica" w:hAnsi="Helvetica" w:cs="Helvetica"/>
        </w:rPr>
        <w:t xml:space="preserve"> </w:t>
      </w:r>
      <w:r>
        <w:rPr>
          <w:rFonts w:ascii="Helvetica" w:hAnsi="Helvetica" w:cs="Helvetica"/>
        </w:rPr>
        <w:tab/>
        <w:t>size experiment</w:t>
      </w:r>
    </w:p>
    <w:p w14:paraId="264F4088"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tf</w:t>
      </w:r>
      <w:proofErr w:type="spellEnd"/>
      <w:proofErr w:type="gramEnd"/>
      <w:r>
        <w:rPr>
          <w:rFonts w:ascii="Helvetica" w:hAnsi="Helvetica" w:cs="Helvetica"/>
        </w:rPr>
        <w:tab/>
        <w:t>temporal frequency experiment</w:t>
      </w:r>
    </w:p>
    <w:p w14:paraId="496B5D0D"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rvc</w:t>
      </w:r>
      <w:proofErr w:type="spellEnd"/>
      <w:proofErr w:type="gramEnd"/>
      <w:r>
        <w:rPr>
          <w:rFonts w:ascii="Helvetica" w:hAnsi="Helvetica" w:cs="Helvetica"/>
        </w:rPr>
        <w:t xml:space="preserve"> </w:t>
      </w:r>
      <w:r>
        <w:rPr>
          <w:rFonts w:ascii="Helvetica" w:hAnsi="Helvetica" w:cs="Helvetica"/>
        </w:rPr>
        <w:tab/>
        <w:t>contrast response experiment</w:t>
      </w:r>
    </w:p>
    <w:p w14:paraId="36DD85AE"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gramStart"/>
      <w:r w:rsidRPr="004B4380">
        <w:rPr>
          <w:rFonts w:ascii="Helvetica" w:hAnsi="Helvetica" w:cs="Helvetica"/>
          <w:i/>
        </w:rPr>
        <w:t>dot</w:t>
      </w:r>
      <w:proofErr w:type="gramEnd"/>
      <w:r>
        <w:rPr>
          <w:rFonts w:ascii="Helvetica" w:hAnsi="Helvetica" w:cs="Helvetica"/>
        </w:rPr>
        <w:t xml:space="preserve"> </w:t>
      </w:r>
      <w:r>
        <w:rPr>
          <w:rFonts w:ascii="Helvetica" w:hAnsi="Helvetica" w:cs="Helvetica"/>
        </w:rPr>
        <w:tab/>
        <w:t>dot direction experiment</w:t>
      </w:r>
    </w:p>
    <w:p w14:paraId="6B5E2266"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spd</w:t>
      </w:r>
      <w:proofErr w:type="spellEnd"/>
      <w:proofErr w:type="gramEnd"/>
      <w:r>
        <w:rPr>
          <w:rFonts w:ascii="Helvetica" w:hAnsi="Helvetica" w:cs="Helvetica"/>
        </w:rPr>
        <w:t xml:space="preserve"> </w:t>
      </w:r>
      <w:r>
        <w:rPr>
          <w:rFonts w:ascii="Helvetica" w:hAnsi="Helvetica" w:cs="Helvetica"/>
        </w:rPr>
        <w:tab/>
        <w:t>dot speed experiment</w:t>
      </w:r>
    </w:p>
    <w:p w14:paraId="155A9A1E"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
    <w:p w14:paraId="4FD73C80"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r>
        <w:rPr>
          <w:rFonts w:ascii="Helvetica" w:hAnsi="Helvetica" w:cs="Helvetica"/>
        </w:rPr>
        <w:t xml:space="preserve">Each of the above fields corresponds to a structure array that contains the following fields. </w:t>
      </w:r>
    </w:p>
    <w:p w14:paraId="0F38DEE8"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gramStart"/>
      <w:r w:rsidRPr="004B4380">
        <w:rPr>
          <w:rFonts w:ascii="Helvetica" w:hAnsi="Helvetica" w:cs="Helvetica"/>
          <w:i/>
        </w:rPr>
        <w:t>filename</w:t>
      </w:r>
      <w:proofErr w:type="gramEnd"/>
      <w:r>
        <w:rPr>
          <w:rFonts w:ascii="Helvetica" w:hAnsi="Helvetica" w:cs="Helvetica"/>
        </w:rPr>
        <w:t xml:space="preserve"> </w:t>
      </w:r>
      <w:r w:rsidR="00A05DDA">
        <w:rPr>
          <w:rFonts w:ascii="Helvetica" w:hAnsi="Helvetica" w:cs="Helvetica"/>
        </w:rPr>
        <w:tab/>
        <w:t>N</w:t>
      </w:r>
      <w:r w:rsidR="009B3583">
        <w:rPr>
          <w:rFonts w:ascii="Helvetica" w:hAnsi="Helvetica" w:cs="Helvetica"/>
        </w:rPr>
        <w:t xml:space="preserve">ame of the experimental file </w:t>
      </w:r>
      <w:r>
        <w:rPr>
          <w:rFonts w:ascii="Helvetica" w:hAnsi="Helvetica" w:cs="Helvetica"/>
        </w:rPr>
        <w:t>(internal)</w:t>
      </w:r>
    </w:p>
    <w:p w14:paraId="13CC2D0C"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expname</w:t>
      </w:r>
      <w:proofErr w:type="spellEnd"/>
      <w:proofErr w:type="gramEnd"/>
      <w:r>
        <w:rPr>
          <w:rFonts w:ascii="Helvetica" w:hAnsi="Helvetica" w:cs="Helvetica"/>
        </w:rPr>
        <w:t xml:space="preserve"> </w:t>
      </w:r>
      <w:r w:rsidR="00A05DDA">
        <w:rPr>
          <w:rFonts w:ascii="Helvetica" w:hAnsi="Helvetica" w:cs="Helvetica"/>
        </w:rPr>
        <w:tab/>
        <w:t>T</w:t>
      </w:r>
      <w:r>
        <w:rPr>
          <w:rFonts w:ascii="Helvetica" w:hAnsi="Helvetica" w:cs="Helvetica"/>
        </w:rPr>
        <w:t>ype of experiment run (internal)</w:t>
      </w:r>
    </w:p>
    <w:p w14:paraId="1AE8D2C5" w14:textId="77777777" w:rsidR="004B4380" w:rsidRDefault="004B4380" w:rsidP="004B438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spellStart"/>
      <w:proofErr w:type="gramStart"/>
      <w:r w:rsidRPr="004B4380">
        <w:rPr>
          <w:rFonts w:ascii="Helvetica" w:hAnsi="Helvetica" w:cs="Helvetica"/>
          <w:i/>
        </w:rPr>
        <w:t>exptype</w:t>
      </w:r>
      <w:proofErr w:type="spellEnd"/>
      <w:proofErr w:type="gramEnd"/>
      <w:r>
        <w:rPr>
          <w:rFonts w:ascii="Helvetica" w:hAnsi="Helvetica" w:cs="Helvetica"/>
        </w:rPr>
        <w:t xml:space="preserve"> </w:t>
      </w:r>
      <w:r w:rsidR="00A05DDA">
        <w:rPr>
          <w:rFonts w:ascii="Helvetica" w:hAnsi="Helvetica" w:cs="Helvetica"/>
        </w:rPr>
        <w:tab/>
      </w:r>
      <w:r w:rsidR="009B3583">
        <w:rPr>
          <w:rFonts w:ascii="Helvetica" w:hAnsi="Helvetica" w:cs="Helvetica"/>
        </w:rPr>
        <w:t>Type</w:t>
      </w:r>
      <w:r w:rsidR="00A05DDA">
        <w:rPr>
          <w:rFonts w:ascii="Helvetica" w:hAnsi="Helvetica" w:cs="Helvetica"/>
        </w:rPr>
        <w:t xml:space="preserve"> of tuning </w:t>
      </w:r>
      <w:r w:rsidR="009B3583">
        <w:rPr>
          <w:rFonts w:ascii="Helvetica" w:hAnsi="Helvetica" w:cs="Helvetica"/>
        </w:rPr>
        <w:t>measurement</w:t>
      </w:r>
      <w:r w:rsidR="00A05DDA">
        <w:rPr>
          <w:rFonts w:ascii="Helvetica" w:hAnsi="Helvetica" w:cs="Helvetica"/>
        </w:rPr>
        <w:t xml:space="preserve"> (see above)</w:t>
      </w:r>
    </w:p>
    <w:p w14:paraId="70EA85E3" w14:textId="77777777" w:rsidR="00A05DDA" w:rsidRDefault="004B4380" w:rsidP="00A05DD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sidRPr="004B4380">
        <w:rPr>
          <w:rFonts w:ascii="Helvetica" w:hAnsi="Helvetica" w:cs="Helvetica"/>
          <w:i/>
        </w:rPr>
        <w:t>latency</w:t>
      </w:r>
      <w:proofErr w:type="gramEnd"/>
      <w:r>
        <w:rPr>
          <w:rFonts w:ascii="Helvetica" w:hAnsi="Helvetica" w:cs="Helvetica"/>
        </w:rPr>
        <w:t xml:space="preserve"> </w:t>
      </w:r>
      <w:r w:rsidR="00A05DDA">
        <w:rPr>
          <w:rFonts w:ascii="Helvetica" w:hAnsi="Helvetica" w:cs="Helvetica"/>
        </w:rPr>
        <w:tab/>
      </w:r>
      <w:r>
        <w:rPr>
          <w:rFonts w:ascii="Helvetica" w:hAnsi="Helvetica" w:cs="Helvetica"/>
        </w:rPr>
        <w:t>Latency to peak response (</w:t>
      </w:r>
      <w:r w:rsidR="003E5313">
        <w:rPr>
          <w:rFonts w:ascii="Helvetica" w:hAnsi="Helvetica" w:cs="Helvetica"/>
        </w:rPr>
        <w:t xml:space="preserve">in </w:t>
      </w:r>
      <w:proofErr w:type="spellStart"/>
      <w:r>
        <w:rPr>
          <w:rFonts w:ascii="Helvetica" w:hAnsi="Helvetica" w:cs="Helvetica"/>
        </w:rPr>
        <w:t>ms</w:t>
      </w:r>
      <w:proofErr w:type="spellEnd"/>
      <w:r>
        <w:rPr>
          <w:rFonts w:ascii="Helvetica" w:hAnsi="Helvetica" w:cs="Helvetica"/>
        </w:rPr>
        <w:t xml:space="preserve">). </w:t>
      </w:r>
      <w:proofErr w:type="gramStart"/>
      <w:r>
        <w:rPr>
          <w:rFonts w:ascii="Helvetica" w:hAnsi="Helvetica" w:cs="Helvetica"/>
        </w:rPr>
        <w:t>Only available for experiments run with the continuous stream protocol.</w:t>
      </w:r>
      <w:proofErr w:type="gramEnd"/>
      <w:r>
        <w:rPr>
          <w:rFonts w:ascii="Helvetica" w:hAnsi="Helvetica" w:cs="Helvetica"/>
        </w:rPr>
        <w:t xml:space="preserve"> </w:t>
      </w:r>
    </w:p>
    <w:p w14:paraId="701F49C0" w14:textId="77777777" w:rsidR="00A05DDA" w:rsidRDefault="00A05DDA" w:rsidP="00A05DD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Pr>
          <w:rFonts w:ascii="Helvetica" w:hAnsi="Helvetica" w:cs="Helvetica"/>
          <w:i/>
        </w:rPr>
        <w:t>x</w:t>
      </w:r>
      <w:proofErr w:type="gramEnd"/>
      <w:r>
        <w:rPr>
          <w:rFonts w:ascii="Helvetica" w:hAnsi="Helvetica" w:cs="Helvetica"/>
          <w:i/>
        </w:rPr>
        <w:tab/>
      </w:r>
      <w:r>
        <w:rPr>
          <w:rFonts w:ascii="Helvetica" w:hAnsi="Helvetica" w:cs="Helvetica"/>
        </w:rPr>
        <w:t xml:space="preserve">Independent variable </w:t>
      </w:r>
    </w:p>
    <w:p w14:paraId="7B5D475A" w14:textId="77777777" w:rsidR="00A05DDA" w:rsidRDefault="00A05DDA" w:rsidP="00A05DD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Pr>
          <w:rFonts w:ascii="Helvetica" w:hAnsi="Helvetica" w:cs="Helvetica"/>
          <w:i/>
        </w:rPr>
        <w:t>y</w:t>
      </w:r>
      <w:proofErr w:type="gramEnd"/>
      <w:r>
        <w:rPr>
          <w:rFonts w:ascii="Helvetica" w:hAnsi="Helvetica" w:cs="Helvetica"/>
          <w:i/>
        </w:rPr>
        <w:tab/>
      </w:r>
      <w:r w:rsidR="00A7365E">
        <w:rPr>
          <w:rFonts w:ascii="Helvetica" w:hAnsi="Helvetica" w:cs="Helvetica"/>
        </w:rPr>
        <w:t>Average s</w:t>
      </w:r>
      <w:r>
        <w:rPr>
          <w:rFonts w:ascii="Helvetica" w:hAnsi="Helvetica" w:cs="Helvetica"/>
        </w:rPr>
        <w:t>pike rate</w:t>
      </w:r>
      <w:r w:rsidR="00A7365E">
        <w:rPr>
          <w:rFonts w:ascii="Helvetica" w:hAnsi="Helvetica" w:cs="Helvetica"/>
        </w:rPr>
        <w:t xml:space="preserve"> across trials</w:t>
      </w:r>
      <w:r>
        <w:rPr>
          <w:rFonts w:ascii="Helvetica" w:hAnsi="Helvetica" w:cs="Helvetica"/>
        </w:rPr>
        <w:t xml:space="preserve"> as a function of the independent variable. If </w:t>
      </w:r>
      <w:proofErr w:type="spellStart"/>
      <w:r w:rsidRPr="00A7365E">
        <w:rPr>
          <w:rFonts w:ascii="Helvetica" w:hAnsi="Helvetica" w:cs="Helvetica"/>
          <w:i/>
        </w:rPr>
        <w:t>exptype</w:t>
      </w:r>
      <w:proofErr w:type="spellEnd"/>
      <w:r>
        <w:rPr>
          <w:rFonts w:ascii="Helvetica" w:hAnsi="Helvetica" w:cs="Helvetica"/>
        </w:rPr>
        <w:t xml:space="preserve"> is </w:t>
      </w:r>
      <w:proofErr w:type="spellStart"/>
      <w:r w:rsidRPr="00A05DDA">
        <w:rPr>
          <w:rFonts w:ascii="Helvetica" w:hAnsi="Helvetica" w:cs="Helvetica"/>
          <w:i/>
        </w:rPr>
        <w:t>pld</w:t>
      </w:r>
      <w:proofErr w:type="spellEnd"/>
      <w:r>
        <w:rPr>
          <w:rFonts w:ascii="Helvetica" w:hAnsi="Helvetica" w:cs="Helvetica"/>
        </w:rPr>
        <w:t>, then the first and second row corresponds to responses to gratings and plaids, respectively</w:t>
      </w:r>
      <w:r w:rsidR="00A7365E">
        <w:rPr>
          <w:rFonts w:ascii="Helvetica" w:hAnsi="Helvetica" w:cs="Helvetica"/>
        </w:rPr>
        <w:t xml:space="preserve">. </w:t>
      </w:r>
      <w:r w:rsidR="003E5313">
        <w:rPr>
          <w:rFonts w:ascii="Helvetica" w:hAnsi="Helvetica" w:cs="Helvetica"/>
        </w:rPr>
        <w:t xml:space="preserve">For all other experiment types, </w:t>
      </w:r>
      <w:r w:rsidR="003E5313" w:rsidRPr="003E5313">
        <w:rPr>
          <w:rFonts w:ascii="Helvetica" w:hAnsi="Helvetica" w:cs="Helvetica"/>
          <w:i/>
        </w:rPr>
        <w:t>y</w:t>
      </w:r>
      <w:r w:rsidR="003E5313">
        <w:rPr>
          <w:rFonts w:ascii="Helvetica" w:hAnsi="Helvetica" w:cs="Helvetica"/>
        </w:rPr>
        <w:t xml:space="preserve"> contains a single row. </w:t>
      </w:r>
    </w:p>
    <w:p w14:paraId="44874A98" w14:textId="77777777" w:rsidR="00A05DDA" w:rsidRDefault="00A05DDA" w:rsidP="00A05DD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spellStart"/>
      <w:proofErr w:type="gramStart"/>
      <w:r w:rsidRPr="00A7365E">
        <w:rPr>
          <w:rFonts w:ascii="Helvetica" w:hAnsi="Helvetica" w:cs="Helvetica"/>
          <w:i/>
        </w:rPr>
        <w:t>stderr</w:t>
      </w:r>
      <w:proofErr w:type="spellEnd"/>
      <w:proofErr w:type="gramEnd"/>
      <w:r>
        <w:rPr>
          <w:rFonts w:ascii="Helvetica" w:hAnsi="Helvetica" w:cs="Helvetica"/>
        </w:rPr>
        <w:tab/>
        <w:t>Standard error of the</w:t>
      </w:r>
      <w:r w:rsidR="00A7365E">
        <w:rPr>
          <w:rFonts w:ascii="Helvetica" w:hAnsi="Helvetica" w:cs="Helvetica"/>
        </w:rPr>
        <w:t xml:space="preserve"> mean spike rate across trials. </w:t>
      </w:r>
      <w:proofErr w:type="gramStart"/>
      <w:r w:rsidR="00A7365E">
        <w:rPr>
          <w:rFonts w:ascii="Helvetica" w:hAnsi="Helvetica" w:cs="Helvetica"/>
        </w:rPr>
        <w:t xml:space="preserve">Same convention as </w:t>
      </w:r>
      <w:r w:rsidR="00A7365E" w:rsidRPr="00A7365E">
        <w:rPr>
          <w:rFonts w:ascii="Helvetica" w:hAnsi="Helvetica" w:cs="Helvetica"/>
          <w:i/>
        </w:rPr>
        <w:t>y</w:t>
      </w:r>
      <w:r w:rsidR="00A7365E">
        <w:rPr>
          <w:rFonts w:ascii="Helvetica" w:hAnsi="Helvetica" w:cs="Helvetica"/>
        </w:rPr>
        <w:t>.</w:t>
      </w:r>
      <w:proofErr w:type="gramEnd"/>
    </w:p>
    <w:p w14:paraId="15458FA6" w14:textId="77777777" w:rsidR="00A7365E" w:rsidRPr="00A7365E" w:rsidRDefault="00A7365E" w:rsidP="001F128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spellStart"/>
      <w:proofErr w:type="gramStart"/>
      <w:r w:rsidRPr="00A7365E">
        <w:rPr>
          <w:rFonts w:ascii="Helvetica" w:hAnsi="Helvetica" w:cs="Helvetica"/>
          <w:i/>
        </w:rPr>
        <w:t>spont</w:t>
      </w:r>
      <w:proofErr w:type="spellEnd"/>
      <w:proofErr w:type="gramEnd"/>
      <w:r>
        <w:rPr>
          <w:rFonts w:ascii="Helvetica" w:hAnsi="Helvetica" w:cs="Helvetica"/>
        </w:rPr>
        <w:tab/>
        <w:t xml:space="preserve">Average spontaneous spike rate across trials. For most experiments, this corresponds to presentations of </w:t>
      </w:r>
      <w:r w:rsidR="001F1288">
        <w:rPr>
          <w:rFonts w:ascii="Helvetica" w:hAnsi="Helvetica" w:cs="Helvetica"/>
        </w:rPr>
        <w:t xml:space="preserve">a </w:t>
      </w:r>
      <w:r w:rsidR="001F1288" w:rsidRPr="001F1288">
        <w:rPr>
          <w:rFonts w:ascii="Helvetica" w:hAnsi="Helvetica" w:cs="Helvetica"/>
        </w:rPr>
        <w:t>uniform gray field stimulus</w:t>
      </w:r>
      <w:r>
        <w:rPr>
          <w:rFonts w:ascii="Helvetica" w:hAnsi="Helvetica" w:cs="Helvetica"/>
        </w:rPr>
        <w:t xml:space="preserve">. For a subset of the dot experiments, this corresponds to presentations of </w:t>
      </w:r>
      <w:r w:rsidRPr="00A7365E">
        <w:rPr>
          <w:rFonts w:ascii="Helvetica" w:hAnsi="Helvetica" w:cs="Helvetica"/>
        </w:rPr>
        <w:t>zero-coherence dynamic random dots</w:t>
      </w:r>
      <w:r>
        <w:rPr>
          <w:rFonts w:ascii="Helvetica" w:hAnsi="Helvetica" w:cs="Helvetica"/>
        </w:rPr>
        <w:t xml:space="preserve">. </w:t>
      </w:r>
    </w:p>
    <w:p w14:paraId="28A49265" w14:textId="77777777" w:rsidR="001C203F" w:rsidRDefault="00A7365E"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spellStart"/>
      <w:proofErr w:type="gramStart"/>
      <w:r w:rsidRPr="001C203F">
        <w:rPr>
          <w:rFonts w:ascii="Helvetica" w:hAnsi="Helvetica" w:cs="Helvetica"/>
          <w:i/>
        </w:rPr>
        <w:t>spks</w:t>
      </w:r>
      <w:proofErr w:type="spellEnd"/>
      <w:proofErr w:type="gramEnd"/>
      <w:r>
        <w:rPr>
          <w:rFonts w:ascii="Helvetica" w:hAnsi="Helvetica" w:cs="Helvetica"/>
        </w:rPr>
        <w:tab/>
        <w:t>Raw spike count</w:t>
      </w:r>
      <w:r w:rsidR="001F1288">
        <w:rPr>
          <w:rFonts w:ascii="Helvetica" w:hAnsi="Helvetica" w:cs="Helvetica"/>
        </w:rPr>
        <w:t xml:space="preserve">s of each trial. The first cell contains an integer array in which each row </w:t>
      </w:r>
      <w:r w:rsidR="003E5313">
        <w:rPr>
          <w:rFonts w:ascii="Helvetica" w:hAnsi="Helvetica" w:cs="Helvetica"/>
        </w:rPr>
        <w:t>corresponds to</w:t>
      </w:r>
      <w:r w:rsidR="001F1288">
        <w:rPr>
          <w:rFonts w:ascii="Helvetica" w:hAnsi="Helvetica" w:cs="Helvetica"/>
        </w:rPr>
        <w:t xml:space="preserve"> a single trial and each column </w:t>
      </w:r>
      <w:r w:rsidR="003E5313">
        <w:rPr>
          <w:rFonts w:ascii="Helvetica" w:hAnsi="Helvetica" w:cs="Helvetica"/>
        </w:rPr>
        <w:t>corresponds to</w:t>
      </w:r>
      <w:r w:rsidR="001F1288">
        <w:rPr>
          <w:rFonts w:ascii="Helvetica" w:hAnsi="Helvetica" w:cs="Helvetica"/>
        </w:rPr>
        <w:t xml:space="preserve"> the spike count for the corresponding independent variable. If </w:t>
      </w:r>
      <w:proofErr w:type="spellStart"/>
      <w:r w:rsidR="001F1288" w:rsidRPr="00A7365E">
        <w:rPr>
          <w:rFonts w:ascii="Helvetica" w:hAnsi="Helvetica" w:cs="Helvetica"/>
          <w:i/>
        </w:rPr>
        <w:t>exptype</w:t>
      </w:r>
      <w:proofErr w:type="spellEnd"/>
      <w:r w:rsidR="001F1288">
        <w:rPr>
          <w:rFonts w:ascii="Helvetica" w:hAnsi="Helvetica" w:cs="Helvetica"/>
        </w:rPr>
        <w:t xml:space="preserve"> is </w:t>
      </w:r>
      <w:proofErr w:type="spellStart"/>
      <w:r w:rsidR="001F1288" w:rsidRPr="00A05DDA">
        <w:rPr>
          <w:rFonts w:ascii="Helvetica" w:hAnsi="Helvetica" w:cs="Helvetica"/>
          <w:i/>
        </w:rPr>
        <w:t>pld</w:t>
      </w:r>
      <w:proofErr w:type="spellEnd"/>
      <w:r w:rsidR="001F1288">
        <w:rPr>
          <w:rFonts w:ascii="Helvetica" w:hAnsi="Helvetica" w:cs="Helvetica"/>
        </w:rPr>
        <w:t>, the first and second cell</w:t>
      </w:r>
      <w:r w:rsidR="003E5313">
        <w:rPr>
          <w:rFonts w:ascii="Helvetica" w:hAnsi="Helvetica" w:cs="Helvetica"/>
        </w:rPr>
        <w:t>s</w:t>
      </w:r>
      <w:r w:rsidR="001F1288">
        <w:rPr>
          <w:rFonts w:ascii="Helvetica" w:hAnsi="Helvetica" w:cs="Helvetica"/>
        </w:rPr>
        <w:t xml:space="preserve"> </w:t>
      </w:r>
      <w:r w:rsidR="003E5313">
        <w:rPr>
          <w:rFonts w:ascii="Helvetica" w:hAnsi="Helvetica" w:cs="Helvetica"/>
        </w:rPr>
        <w:t>contain</w:t>
      </w:r>
      <w:r w:rsidR="001F1288">
        <w:rPr>
          <w:rFonts w:ascii="Helvetica" w:hAnsi="Helvetica" w:cs="Helvetica"/>
        </w:rPr>
        <w:t xml:space="preserve"> </w:t>
      </w:r>
      <w:r w:rsidR="003E5313">
        <w:rPr>
          <w:rFonts w:ascii="Helvetica" w:hAnsi="Helvetica" w:cs="Helvetica"/>
        </w:rPr>
        <w:t>spike counts</w:t>
      </w:r>
      <w:r w:rsidR="001F1288">
        <w:rPr>
          <w:rFonts w:ascii="Helvetica" w:hAnsi="Helvetica" w:cs="Helvetica"/>
        </w:rPr>
        <w:t xml:space="preserve"> to gratings and plaids, respectively. The second cell </w:t>
      </w:r>
      <w:r w:rsidR="003E5313">
        <w:rPr>
          <w:rFonts w:ascii="Helvetica" w:hAnsi="Helvetica" w:cs="Helvetica"/>
        </w:rPr>
        <w:t>follows the</w:t>
      </w:r>
      <w:r w:rsidR="001F1288">
        <w:rPr>
          <w:rFonts w:ascii="Helvetica" w:hAnsi="Helvetica" w:cs="Helvetica"/>
        </w:rPr>
        <w:t xml:space="preserve"> same convention as </w:t>
      </w:r>
      <w:r w:rsidR="001F1288">
        <w:rPr>
          <w:rFonts w:ascii="Helvetica" w:hAnsi="Helvetica" w:cs="Helvetica"/>
        </w:rPr>
        <w:lastRenderedPageBreak/>
        <w:t xml:space="preserve">the first cell. For all other experiment types, the second cell is empty. </w:t>
      </w:r>
      <w:r w:rsidR="003E5313">
        <w:rPr>
          <w:rFonts w:ascii="Helvetica" w:hAnsi="Helvetica" w:cs="Helvetica"/>
        </w:rPr>
        <w:t>For a</w:t>
      </w:r>
      <w:r w:rsidR="001F1288">
        <w:rPr>
          <w:rFonts w:ascii="Helvetica" w:hAnsi="Helvetica" w:cs="Helvetica"/>
        </w:rPr>
        <w:t xml:space="preserve">ll experiment types, the third cell contains </w:t>
      </w:r>
      <w:r w:rsidR="001C203F">
        <w:rPr>
          <w:rFonts w:ascii="Helvetica" w:hAnsi="Helvetica" w:cs="Helvetica"/>
        </w:rPr>
        <w:t>spike counts during spontaneous trials.</w:t>
      </w:r>
    </w:p>
    <w:p w14:paraId="4C910448" w14:textId="77777777" w:rsidR="001C203F" w:rsidRDefault="001C203F"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spellStart"/>
      <w:proofErr w:type="gramStart"/>
      <w:r w:rsidRPr="001C203F">
        <w:rPr>
          <w:rFonts w:ascii="Helvetica" w:hAnsi="Helvetica" w:cs="Helvetica"/>
          <w:i/>
        </w:rPr>
        <w:t>durs</w:t>
      </w:r>
      <w:proofErr w:type="spellEnd"/>
      <w:proofErr w:type="gramEnd"/>
      <w:r>
        <w:rPr>
          <w:rFonts w:ascii="Helvetica" w:hAnsi="Helvetica" w:cs="Helvetica"/>
        </w:rPr>
        <w:tab/>
        <w:t xml:space="preserve">Duration of each trial (in s). </w:t>
      </w:r>
      <w:proofErr w:type="gramStart"/>
      <w:r>
        <w:rPr>
          <w:rFonts w:ascii="Helvetica" w:hAnsi="Helvetica" w:cs="Helvetica"/>
        </w:rPr>
        <w:t xml:space="preserve">Same convention as </w:t>
      </w:r>
      <w:proofErr w:type="spellStart"/>
      <w:r w:rsidRPr="001C203F">
        <w:rPr>
          <w:rFonts w:ascii="Helvetica" w:hAnsi="Helvetica" w:cs="Helvetica"/>
          <w:i/>
        </w:rPr>
        <w:t>spks</w:t>
      </w:r>
      <w:proofErr w:type="spellEnd"/>
      <w:r>
        <w:rPr>
          <w:rFonts w:ascii="Helvetica" w:hAnsi="Helvetica" w:cs="Helvetica"/>
        </w:rPr>
        <w:t>.</w:t>
      </w:r>
      <w:proofErr w:type="gramEnd"/>
    </w:p>
    <w:p w14:paraId="725E24F5" w14:textId="77777777" w:rsidR="001C203F" w:rsidRDefault="001C203F"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Pr>
          <w:rFonts w:ascii="Helvetica" w:hAnsi="Helvetica" w:cs="Helvetica"/>
          <w:i/>
        </w:rPr>
        <w:t>n</w:t>
      </w:r>
      <w:proofErr w:type="gramEnd"/>
      <w:r>
        <w:rPr>
          <w:rFonts w:ascii="Helvetica" w:hAnsi="Helvetica" w:cs="Helvetica"/>
          <w:i/>
        </w:rPr>
        <w:tab/>
      </w:r>
      <w:r>
        <w:rPr>
          <w:rFonts w:ascii="Helvetica" w:hAnsi="Helvetica" w:cs="Helvetica"/>
        </w:rPr>
        <w:t xml:space="preserve">Number of trials. </w:t>
      </w:r>
      <w:proofErr w:type="gramStart"/>
      <w:r>
        <w:rPr>
          <w:rFonts w:ascii="Helvetica" w:hAnsi="Helvetica" w:cs="Helvetica"/>
        </w:rPr>
        <w:t xml:space="preserve">Same convention as </w:t>
      </w:r>
      <w:proofErr w:type="spellStart"/>
      <w:r w:rsidRPr="001C203F">
        <w:rPr>
          <w:rFonts w:ascii="Helvetica" w:hAnsi="Helvetica" w:cs="Helvetica"/>
          <w:i/>
        </w:rPr>
        <w:t>spks</w:t>
      </w:r>
      <w:proofErr w:type="spellEnd"/>
      <w:r>
        <w:rPr>
          <w:rFonts w:ascii="Helvetica" w:hAnsi="Helvetica" w:cs="Helvetica"/>
        </w:rPr>
        <w:t>.</w:t>
      </w:r>
      <w:proofErr w:type="gramEnd"/>
      <w:r>
        <w:rPr>
          <w:rFonts w:ascii="Helvetica" w:hAnsi="Helvetica" w:cs="Helvetica"/>
        </w:rPr>
        <w:t xml:space="preserve"> </w:t>
      </w:r>
    </w:p>
    <w:p w14:paraId="20BCACF0" w14:textId="77777777" w:rsidR="001C203F" w:rsidRDefault="001C203F"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
    <w:p w14:paraId="01433641" w14:textId="77777777" w:rsidR="001C203F" w:rsidRDefault="001C203F"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roofErr w:type="gramStart"/>
      <w:r>
        <w:rPr>
          <w:rFonts w:ascii="Helvetica" w:hAnsi="Helvetica" w:cs="Helvetica"/>
          <w:i/>
        </w:rPr>
        <w:t>f</w:t>
      </w:r>
      <w:r w:rsidRPr="001C203F">
        <w:rPr>
          <w:rFonts w:ascii="Helvetica" w:hAnsi="Helvetica" w:cs="Helvetica"/>
          <w:i/>
        </w:rPr>
        <w:t>it</w:t>
      </w:r>
      <w:proofErr w:type="gramEnd"/>
      <w:r w:rsidRPr="001C203F">
        <w:rPr>
          <w:rFonts w:ascii="Helvetica" w:hAnsi="Helvetica" w:cs="Helvetica"/>
          <w:i/>
        </w:rPr>
        <w:t xml:space="preserve"> </w:t>
      </w:r>
      <w:r>
        <w:rPr>
          <w:rFonts w:ascii="Helvetica" w:hAnsi="Helvetica" w:cs="Helvetica"/>
          <w:i/>
        </w:rPr>
        <w:tab/>
      </w:r>
      <w:r>
        <w:rPr>
          <w:rFonts w:ascii="Helvetica" w:hAnsi="Helvetica" w:cs="Helvetica"/>
        </w:rPr>
        <w:t>Best fitting model for the measurements, which contains the following fields:</w:t>
      </w:r>
    </w:p>
    <w:p w14:paraId="0A84FE89" w14:textId="77777777" w:rsidR="001C203F" w:rsidRDefault="000C6A84"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r>
        <w:rPr>
          <w:rFonts w:ascii="Helvetica" w:hAnsi="Helvetica" w:cs="Helvetica"/>
        </w:rPr>
        <w:tab/>
      </w:r>
      <w:proofErr w:type="gramStart"/>
      <w:r w:rsidRPr="000C6A84">
        <w:rPr>
          <w:rFonts w:ascii="Helvetica" w:hAnsi="Helvetica" w:cs="Helvetica"/>
          <w:i/>
        </w:rPr>
        <w:t>pars</w:t>
      </w:r>
      <w:proofErr w:type="gramEnd"/>
      <w:r w:rsidR="001C203F">
        <w:rPr>
          <w:rFonts w:ascii="Helvetica" w:hAnsi="Helvetica" w:cs="Helvetica"/>
        </w:rPr>
        <w:t xml:space="preserve"> </w:t>
      </w:r>
      <w:r w:rsidR="001C203F">
        <w:rPr>
          <w:rFonts w:ascii="Helvetica" w:hAnsi="Helvetica" w:cs="Helvetica"/>
        </w:rPr>
        <w:tab/>
      </w:r>
      <w:r>
        <w:rPr>
          <w:rFonts w:ascii="Helvetica" w:hAnsi="Helvetica" w:cs="Helvetica"/>
        </w:rPr>
        <w:tab/>
      </w:r>
      <w:r>
        <w:rPr>
          <w:rFonts w:ascii="Helvetica" w:hAnsi="Helvetica" w:cs="Helvetica"/>
        </w:rPr>
        <w:tab/>
        <w:t>Parameters of the model (see Table 1)</w:t>
      </w:r>
    </w:p>
    <w:p w14:paraId="2B25739C" w14:textId="77777777" w:rsidR="000C6A84" w:rsidRDefault="000C6A84"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r>
        <w:rPr>
          <w:rFonts w:ascii="Helvetica" w:hAnsi="Helvetica" w:cs="Helvetica"/>
        </w:rPr>
        <w:tab/>
      </w:r>
      <w:proofErr w:type="spellStart"/>
      <w:proofErr w:type="gramStart"/>
      <w:r w:rsidRPr="000C6A84">
        <w:rPr>
          <w:rFonts w:ascii="Helvetica" w:hAnsi="Helvetica" w:cs="Helvetica"/>
          <w:i/>
        </w:rPr>
        <w:t>parNames</w:t>
      </w:r>
      <w:proofErr w:type="spellEnd"/>
      <w:proofErr w:type="gramEnd"/>
      <w:r>
        <w:rPr>
          <w:rFonts w:ascii="Helvetica" w:hAnsi="Helvetica" w:cs="Helvetica"/>
        </w:rPr>
        <w:tab/>
      </w:r>
      <w:r>
        <w:rPr>
          <w:rFonts w:ascii="Helvetica" w:hAnsi="Helvetica" w:cs="Helvetica"/>
        </w:rPr>
        <w:tab/>
        <w:t>Names of the parameters</w:t>
      </w:r>
    </w:p>
    <w:p w14:paraId="56D10299" w14:textId="77777777" w:rsidR="000C6A84" w:rsidRDefault="000C6A84"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r>
        <w:rPr>
          <w:rFonts w:ascii="Helvetica" w:hAnsi="Helvetica" w:cs="Helvetica"/>
        </w:rPr>
        <w:tab/>
      </w:r>
      <w:proofErr w:type="spellStart"/>
      <w:proofErr w:type="gramStart"/>
      <w:r w:rsidRPr="000C6A84">
        <w:rPr>
          <w:rFonts w:ascii="Helvetica" w:hAnsi="Helvetica" w:cs="Helvetica"/>
          <w:i/>
        </w:rPr>
        <w:t>derivedMeasures</w:t>
      </w:r>
      <w:proofErr w:type="spellEnd"/>
      <w:proofErr w:type="gramEnd"/>
      <w:r>
        <w:rPr>
          <w:rFonts w:ascii="Helvetica" w:hAnsi="Helvetica" w:cs="Helvetica"/>
        </w:rPr>
        <w:tab/>
      </w:r>
      <w:r w:rsidR="003E5313">
        <w:rPr>
          <w:rFonts w:ascii="Helvetica" w:hAnsi="Helvetica" w:cs="Helvetica"/>
        </w:rPr>
        <w:t>Derived</w:t>
      </w:r>
      <w:r>
        <w:rPr>
          <w:rFonts w:ascii="Helvetica" w:hAnsi="Helvetica" w:cs="Helvetica"/>
        </w:rPr>
        <w:t xml:space="preserve"> measures of interest</w:t>
      </w:r>
    </w:p>
    <w:p w14:paraId="2B5D7E63" w14:textId="77777777" w:rsidR="000C6A84" w:rsidRDefault="000C6A84"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r>
        <w:rPr>
          <w:rFonts w:ascii="Helvetica" w:hAnsi="Helvetica" w:cs="Helvetica"/>
        </w:rPr>
        <w:tab/>
      </w:r>
      <w:proofErr w:type="spellStart"/>
      <w:proofErr w:type="gramStart"/>
      <w:r w:rsidRPr="000C6A84">
        <w:rPr>
          <w:rFonts w:ascii="Helvetica" w:hAnsi="Helvetica" w:cs="Helvetica"/>
          <w:i/>
        </w:rPr>
        <w:t>dmNames</w:t>
      </w:r>
      <w:proofErr w:type="spellEnd"/>
      <w:proofErr w:type="gramEnd"/>
      <w:r>
        <w:rPr>
          <w:rFonts w:ascii="Helvetica" w:hAnsi="Helvetica" w:cs="Helvetica"/>
        </w:rPr>
        <w:tab/>
      </w:r>
      <w:r>
        <w:rPr>
          <w:rFonts w:ascii="Helvetica" w:hAnsi="Helvetica" w:cs="Helvetica"/>
        </w:rPr>
        <w:tab/>
        <w:t xml:space="preserve">Names of the </w:t>
      </w:r>
      <w:r w:rsidR="003E5313">
        <w:rPr>
          <w:rFonts w:ascii="Helvetica" w:hAnsi="Helvetica" w:cs="Helvetica"/>
        </w:rPr>
        <w:t>derived</w:t>
      </w:r>
      <w:r>
        <w:rPr>
          <w:rFonts w:ascii="Helvetica" w:hAnsi="Helvetica" w:cs="Helvetica"/>
        </w:rPr>
        <w:t xml:space="preserve"> measures</w:t>
      </w:r>
    </w:p>
    <w:p w14:paraId="3CC6732F" w14:textId="77777777" w:rsidR="000C6A84" w:rsidRPr="001C203F" w:rsidRDefault="000C6A84"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r>
        <w:rPr>
          <w:rFonts w:ascii="Helvetica" w:hAnsi="Helvetica" w:cs="Helvetica"/>
        </w:rPr>
        <w:tab/>
      </w:r>
      <w:r w:rsidRPr="000C6A84">
        <w:rPr>
          <w:rFonts w:ascii="Helvetica" w:hAnsi="Helvetica" w:cs="Helvetica"/>
          <w:i/>
        </w:rPr>
        <w:t>NLL</w:t>
      </w:r>
      <w:r>
        <w:rPr>
          <w:rFonts w:ascii="Helvetica" w:hAnsi="Helvetica" w:cs="Helvetica"/>
        </w:rPr>
        <w:tab/>
      </w:r>
      <w:r>
        <w:rPr>
          <w:rFonts w:ascii="Helvetica" w:hAnsi="Helvetica" w:cs="Helvetica"/>
        </w:rPr>
        <w:tab/>
      </w:r>
      <w:r>
        <w:rPr>
          <w:rFonts w:ascii="Helvetica" w:hAnsi="Helvetica" w:cs="Helvetica"/>
        </w:rPr>
        <w:tab/>
        <w:t>Normalized log likelihood of the model fit</w:t>
      </w:r>
    </w:p>
    <w:p w14:paraId="243D9609" w14:textId="77777777" w:rsidR="001C203F" w:rsidRDefault="001C203F" w:rsidP="001C203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ind w:left="1440" w:hanging="1440"/>
        <w:rPr>
          <w:rFonts w:ascii="Helvetica" w:hAnsi="Helvetica" w:cs="Helvetica"/>
        </w:rPr>
      </w:pPr>
    </w:p>
    <w:p w14:paraId="7EC48D31" w14:textId="7E8B40C9" w:rsidR="00833561" w:rsidRDefault="006D2C2A" w:rsidP="00833561">
      <w:pPr>
        <w:widowControl w:val="0"/>
        <w:tabs>
          <w:tab w:val="left" w:pos="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r>
        <w:rPr>
          <w:rFonts w:ascii="Helvetica" w:hAnsi="Helvetica" w:cs="Helvetica"/>
        </w:rPr>
        <w:t xml:space="preserve">2) </w:t>
      </w:r>
      <w:proofErr w:type="gramStart"/>
      <w:r w:rsidR="00833561" w:rsidRPr="00833561">
        <w:rPr>
          <w:rFonts w:ascii="Helvetica" w:hAnsi="Helvetica" w:cs="Helvetica"/>
          <w:i/>
        </w:rPr>
        <w:t>params.xlsx</w:t>
      </w:r>
      <w:proofErr w:type="gramEnd"/>
      <w:r w:rsidR="00833561">
        <w:rPr>
          <w:rFonts w:ascii="Helvetica" w:hAnsi="Helvetica" w:cs="Helvetica"/>
        </w:rPr>
        <w:t xml:space="preserve">: </w:t>
      </w:r>
      <w:r>
        <w:rPr>
          <w:rFonts w:ascii="Helvetica" w:hAnsi="Helvetica" w:cs="Helvetica"/>
        </w:rPr>
        <w:t>Parameters of interest for cells inclu</w:t>
      </w:r>
      <w:r w:rsidR="00833561">
        <w:rPr>
          <w:rFonts w:ascii="Helvetica" w:hAnsi="Helvetica" w:cs="Helvetica"/>
        </w:rPr>
        <w:t>ded in the main analysis of the</w:t>
      </w:r>
    </w:p>
    <w:p w14:paraId="6C565325" w14:textId="3C4F240C" w:rsidR="006D2C2A" w:rsidRDefault="006D2C2A" w:rsidP="0083356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roofErr w:type="gramStart"/>
      <w:r>
        <w:rPr>
          <w:rFonts w:ascii="Helvetica" w:hAnsi="Helvetica" w:cs="Helvetica"/>
        </w:rPr>
        <w:t>paper</w:t>
      </w:r>
      <w:proofErr w:type="gramEnd"/>
      <w:r>
        <w:rPr>
          <w:rFonts w:ascii="Helvetica" w:hAnsi="Helvetica" w:cs="Helvetica"/>
        </w:rPr>
        <w:t xml:space="preserve">. </w:t>
      </w:r>
      <w:r w:rsidR="00833561">
        <w:rPr>
          <w:rFonts w:ascii="Helvetica" w:hAnsi="Helvetica" w:cs="Helvetica"/>
        </w:rPr>
        <w:t xml:space="preserve">Each row denotes a single cell. </w:t>
      </w:r>
      <w:r w:rsidR="00F27A63">
        <w:rPr>
          <w:rFonts w:ascii="Helvetica" w:hAnsi="Helvetica" w:cs="Helvetica"/>
        </w:rPr>
        <w:t xml:space="preserve">See Table 1 for explanations of the parameters and extracted measures corresponding to each type of tuning measurement. </w:t>
      </w:r>
    </w:p>
    <w:p w14:paraId="4326B51A" w14:textId="632A68CE" w:rsidR="00A5516F" w:rsidRDefault="00A5516F" w:rsidP="0083356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p>
    <w:p w14:paraId="6D03A23E" w14:textId="6B5652BA" w:rsidR="00A5516F" w:rsidRPr="00A05DDA" w:rsidRDefault="00A5516F" w:rsidP="0083356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rPr>
          <w:rFonts w:ascii="Helvetica" w:hAnsi="Helvetica" w:cs="Helvetica"/>
        </w:rPr>
      </w:pPr>
      <w:r>
        <w:rPr>
          <w:rFonts w:ascii="Helvetica" w:hAnsi="Helvetica" w:cs="Helvetica"/>
        </w:rPr>
        <w:t xml:space="preserve">Negative integers were used to denote </w:t>
      </w:r>
      <w:r w:rsidR="00E60455">
        <w:rPr>
          <w:rFonts w:ascii="Helvetica" w:hAnsi="Helvetica" w:cs="Helvetica"/>
        </w:rPr>
        <w:t xml:space="preserve">certain </w:t>
      </w:r>
      <w:r>
        <w:rPr>
          <w:rFonts w:ascii="Helvetica" w:hAnsi="Helvetica" w:cs="Helvetica"/>
        </w:rPr>
        <w:t xml:space="preserve">parameters that were undefined. Undefined spatial frequency bandwidths (column S), for which the </w:t>
      </w:r>
      <w:r w:rsidRPr="00A5516F">
        <w:rPr>
          <w:rFonts w:ascii="Helvetica" w:hAnsi="Helvetica" w:cs="Helvetica"/>
        </w:rPr>
        <w:t>fitted responses that did not drop by half on either side of the tuning curve</w:t>
      </w:r>
      <w:r>
        <w:rPr>
          <w:rFonts w:ascii="Helvetica" w:hAnsi="Helvetica" w:cs="Helvetica"/>
        </w:rPr>
        <w:t xml:space="preserve">, were </w:t>
      </w:r>
      <w:r w:rsidR="00622EDF">
        <w:rPr>
          <w:rFonts w:ascii="Helvetica" w:hAnsi="Helvetica" w:cs="Helvetica"/>
        </w:rPr>
        <w:t>denoted as</w:t>
      </w:r>
      <w:r>
        <w:rPr>
          <w:rFonts w:ascii="Helvetica" w:hAnsi="Helvetica" w:cs="Helvetica"/>
        </w:rPr>
        <w:t xml:space="preserve"> -1. </w:t>
      </w:r>
      <w:r w:rsidR="00E60455">
        <w:rPr>
          <w:rFonts w:ascii="Helvetica" w:hAnsi="Helvetica" w:cs="Helvetica"/>
        </w:rPr>
        <w:t>Values of o</w:t>
      </w:r>
      <w:r>
        <w:rPr>
          <w:rFonts w:ascii="Helvetica" w:hAnsi="Helvetica" w:cs="Helvetica"/>
        </w:rPr>
        <w:t>ptimal spatial frequency (column R), temporal frequency (column AF), and dot speed (</w:t>
      </w:r>
      <w:r w:rsidR="00E60455">
        <w:rPr>
          <w:rFonts w:ascii="Helvetica" w:hAnsi="Helvetica" w:cs="Helvetica"/>
        </w:rPr>
        <w:t xml:space="preserve">column AY) for which the response was high-pass were </w:t>
      </w:r>
      <w:r w:rsidR="00622EDF">
        <w:rPr>
          <w:rFonts w:ascii="Helvetica" w:hAnsi="Helvetica" w:cs="Helvetica"/>
        </w:rPr>
        <w:t>denoted</w:t>
      </w:r>
      <w:r w:rsidR="00E60455">
        <w:rPr>
          <w:rFonts w:ascii="Helvetica" w:hAnsi="Helvetica" w:cs="Helvetica"/>
        </w:rPr>
        <w:t xml:space="preserve"> </w:t>
      </w:r>
      <w:r w:rsidR="00622EDF">
        <w:rPr>
          <w:rFonts w:ascii="Helvetica" w:hAnsi="Helvetica" w:cs="Helvetica"/>
        </w:rPr>
        <w:t xml:space="preserve">as </w:t>
      </w:r>
      <w:r w:rsidR="00E60455">
        <w:rPr>
          <w:rFonts w:ascii="Helvetica" w:hAnsi="Helvetica" w:cs="Helvetica"/>
        </w:rPr>
        <w:t xml:space="preserve">-1. Those values for which the response was low-pass were </w:t>
      </w:r>
      <w:r w:rsidR="00622EDF">
        <w:rPr>
          <w:rFonts w:ascii="Helvetica" w:hAnsi="Helvetica" w:cs="Helvetica"/>
        </w:rPr>
        <w:t>denoted</w:t>
      </w:r>
      <w:r w:rsidR="00E60455">
        <w:rPr>
          <w:rFonts w:ascii="Helvetica" w:hAnsi="Helvetica" w:cs="Helvetica"/>
        </w:rPr>
        <w:t xml:space="preserve"> </w:t>
      </w:r>
      <w:r w:rsidR="00622EDF">
        <w:rPr>
          <w:rFonts w:ascii="Helvetica" w:hAnsi="Helvetica" w:cs="Helvetica"/>
        </w:rPr>
        <w:t xml:space="preserve">as </w:t>
      </w:r>
      <w:bookmarkStart w:id="0" w:name="_GoBack"/>
      <w:bookmarkEnd w:id="0"/>
      <w:r w:rsidR="00E60455">
        <w:rPr>
          <w:rFonts w:ascii="Helvetica" w:hAnsi="Helvetica" w:cs="Helvetica"/>
        </w:rPr>
        <w:t xml:space="preserve">-2. </w:t>
      </w:r>
    </w:p>
    <w:sectPr w:rsidR="00A5516F" w:rsidRPr="00A05DDA" w:rsidSect="00C765E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B29A1"/>
    <w:multiLevelType w:val="hybridMultilevel"/>
    <w:tmpl w:val="5D4A3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F00D2D"/>
    <w:multiLevelType w:val="hybridMultilevel"/>
    <w:tmpl w:val="3420361C"/>
    <w:lvl w:ilvl="0" w:tplc="799489E2">
      <w:numFmt w:val="bullet"/>
      <w:lvlText w:val="-"/>
      <w:lvlJc w:val="left"/>
      <w:pPr>
        <w:ind w:left="720" w:hanging="360"/>
      </w:pPr>
      <w:rPr>
        <w:rFonts w:ascii="Helvetica" w:eastAsiaTheme="minorEastAsia" w:hAnsi="Helvetic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380"/>
    <w:rsid w:val="000C6A84"/>
    <w:rsid w:val="00117626"/>
    <w:rsid w:val="00144E21"/>
    <w:rsid w:val="001947D2"/>
    <w:rsid w:val="001C203F"/>
    <w:rsid w:val="001F1288"/>
    <w:rsid w:val="00211BCF"/>
    <w:rsid w:val="00336ABC"/>
    <w:rsid w:val="003E5313"/>
    <w:rsid w:val="004B4380"/>
    <w:rsid w:val="005968C1"/>
    <w:rsid w:val="006006B4"/>
    <w:rsid w:val="00622EDF"/>
    <w:rsid w:val="00676FBF"/>
    <w:rsid w:val="0069524E"/>
    <w:rsid w:val="006962C8"/>
    <w:rsid w:val="006D2C2A"/>
    <w:rsid w:val="007601B6"/>
    <w:rsid w:val="00833561"/>
    <w:rsid w:val="00924289"/>
    <w:rsid w:val="009B3583"/>
    <w:rsid w:val="00A05DDA"/>
    <w:rsid w:val="00A5516F"/>
    <w:rsid w:val="00A7365E"/>
    <w:rsid w:val="00BC0FF9"/>
    <w:rsid w:val="00C63F03"/>
    <w:rsid w:val="00C668A9"/>
    <w:rsid w:val="00C765E9"/>
    <w:rsid w:val="00E60455"/>
    <w:rsid w:val="00F27A6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2082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BCF"/>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38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BCF"/>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3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529</Words>
  <Characters>3019</Characters>
  <Application>Microsoft Macintosh Word</Application>
  <DocSecurity>0</DocSecurity>
  <Lines>25</Lines>
  <Paragraphs>7</Paragraphs>
  <ScaleCrop>false</ScaleCrop>
  <Company>Caltech</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Wang</dc:creator>
  <cp:keywords/>
  <dc:description/>
  <cp:lastModifiedBy>Helena Wang</cp:lastModifiedBy>
  <cp:revision>7</cp:revision>
  <dcterms:created xsi:type="dcterms:W3CDTF">2015-09-14T04:35:00Z</dcterms:created>
  <dcterms:modified xsi:type="dcterms:W3CDTF">2015-09-15T07:05:00Z</dcterms:modified>
</cp:coreProperties>
</file>